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Default="00C238F5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321573" w:rsidP="007D0F7D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  <w:r w:rsidRPr="00321573">
        <w:rPr>
          <w:rFonts w:ascii="Cheltenham-Bold" w:hAnsi="Cheltenham-Bold" w:cs="Cheltenham-Bold"/>
          <w:color w:val="000000"/>
          <w:sz w:val="54"/>
          <w:szCs w:val="24"/>
        </w:rPr>
        <w:t>Trail updates health guidelines</w:t>
      </w:r>
      <w:r w:rsidR="00DF0534">
        <w:rPr>
          <w:rFonts w:ascii="Cheltenham-Bold" w:hAnsi="Cheltenham-Bold" w:cs="Cheltenham-Bold"/>
          <w:color w:val="000000"/>
          <w:sz w:val="70"/>
          <w:szCs w:val="24"/>
        </w:rPr>
        <w:br/>
      </w:r>
      <w:r w:rsidR="000239C8" w:rsidRPr="000239C8">
        <w:rPr>
          <w:rFonts w:ascii="Arial" w:hAnsi="Arial" w:cs="Arial"/>
          <w:sz w:val="24"/>
          <w:szCs w:val="24"/>
        </w:rPr>
        <w:t>BY KEVIN MCCONLOGUE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0239C8"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</w:t>
      </w:r>
      <w:r>
        <w:rPr>
          <w:rFonts w:ascii="Arial" w:hAnsi="Arial" w:cs="Arial"/>
          <w:sz w:val="24"/>
          <w:szCs w:val="24"/>
        </w:rPr>
        <w:t>March 9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D37165" w:rsidRDefault="00D37165" w:rsidP="007D0F7D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</w:p>
    <w:p w:rsidR="00321573" w:rsidRPr="00321573" w:rsidRDefault="00321573" w:rsidP="00321573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Lackawanna Trail School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District is finally joining other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local school districts in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amending its COVID-19 quarantine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guidelines.</w:t>
      </w:r>
    </w:p>
    <w:p w:rsidR="00321573" w:rsidRPr="00321573" w:rsidRDefault="00321573" w:rsidP="00321573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On Monday, superintendent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Matthew Rakauskas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presented changes to the district’s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health and safety plan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which changes the district’s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procedure on students and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staff deemed as close contacts.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Parents will now have the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option to opt their student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into a contact tracing program.</w:t>
      </w:r>
    </w:p>
    <w:p w:rsidR="00321573" w:rsidRPr="00321573" w:rsidRDefault="00321573" w:rsidP="00321573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If a parent chooses to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21573">
        <w:rPr>
          <w:rFonts w:ascii="Arial" w:hAnsi="Arial" w:cs="Arial"/>
          <w:sz w:val="26"/>
          <w:szCs w:val="26"/>
        </w:rPr>
        <w:t>opt</w:t>
      </w:r>
      <w:proofErr w:type="gramEnd"/>
      <w:r w:rsidRPr="00321573">
        <w:rPr>
          <w:rFonts w:ascii="Arial" w:hAnsi="Arial" w:cs="Arial"/>
          <w:sz w:val="26"/>
          <w:szCs w:val="26"/>
        </w:rPr>
        <w:t xml:space="preserve"> their child into the program,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they will still be identified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as a close contact. If a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parent chooses not to opt</w:t>
      </w:r>
      <w:r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their student in, contact tracing</w:t>
      </w:r>
      <w:r w:rsidR="009A2398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will be eliminated for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student.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“We know some districts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have eliminated contact tracing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completely, but we still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want to give parents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option to know if their child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came in close contact with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someone who tested positive,”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Rakauskas said. “Families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might have someone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who is sick at home, and that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information could be valuable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to them.”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Students and staff who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test positive for COVID-19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will continue to have to isolate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for five days or until they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show no more symptoms,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Rakauskas said. Masks will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continue to be optional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inside school buildings.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district’s current COVID-19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dashboard displays three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positive cases, the lowest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since the beginning of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school year. The board will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vote on the changes to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health and safety plan at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Monday’s regular meeting.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The board received a presentation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from Murphy,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Dougherty &amp; Co. on the district’s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2020-21 audit.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audit showed $22.7 million in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revenue for the district and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an increase in fund balances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from the previous audit of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$1.8 million.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Trail’s revenue exceeded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its budget by $1.7 million, but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that was mainly due to pandemic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related funds the district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received.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“We are in great financial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shape under the circumstances,”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business manager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Keith Glynn said. “This was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another clean audit for the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district, which will go a long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way as we start the process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 xml:space="preserve">of drafting the 2022-23 </w:t>
      </w:r>
      <w:proofErr w:type="gramStart"/>
      <w:r w:rsidRPr="00321573">
        <w:rPr>
          <w:rFonts w:ascii="Arial" w:hAnsi="Arial" w:cs="Arial"/>
          <w:sz w:val="26"/>
          <w:szCs w:val="26"/>
        </w:rPr>
        <w:t>budget</w:t>
      </w:r>
      <w:proofErr w:type="gramEnd"/>
      <w:r w:rsidRPr="00321573">
        <w:rPr>
          <w:rFonts w:ascii="Arial" w:hAnsi="Arial" w:cs="Arial"/>
          <w:sz w:val="26"/>
          <w:szCs w:val="26"/>
        </w:rPr>
        <w:t>.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Costs of everything are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rising right now, and we are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going to have to account for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that.”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9A2398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Some more steps were taken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in the planning process of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the new student wellness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center. Next week, the board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will vote to approve a service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agreement with Ashburn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Advisors LLC for the execution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of the business plan for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the Redevelopment Assistance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Capital Program grant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at a cost of $34,000.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ED0D9B" w:rsidRDefault="00321573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321573">
        <w:rPr>
          <w:rFonts w:ascii="Arial" w:hAnsi="Arial" w:cs="Arial"/>
          <w:sz w:val="26"/>
          <w:szCs w:val="26"/>
        </w:rPr>
        <w:t>It will also vote to approve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a cost of $105,320 to be allotted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Pr="00321573">
        <w:rPr>
          <w:rFonts w:ascii="Arial" w:hAnsi="Arial" w:cs="Arial"/>
          <w:sz w:val="26"/>
          <w:szCs w:val="26"/>
        </w:rPr>
        <w:t>for architecture and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engineering services. That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cost will be funded through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an assigned fund balance.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ED0D9B" w:rsidRDefault="009A2398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We’re beginning to get this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project up and running,”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Glynn said. “It’s going to be a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lengthy process that’s not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going to happen overnight,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but these are necessary</w:t>
      </w:r>
      <w:r w:rsidR="00ED0D9B">
        <w:rPr>
          <w:rFonts w:ascii="Arial" w:hAnsi="Arial" w:cs="Arial"/>
          <w:sz w:val="26"/>
          <w:szCs w:val="26"/>
        </w:rPr>
        <w:t xml:space="preserve"> </w:t>
      </w:r>
      <w:r w:rsidR="00ED0D9B" w:rsidRPr="00ED0D9B">
        <w:rPr>
          <w:rFonts w:ascii="Arial" w:hAnsi="Arial" w:cs="Arial"/>
          <w:sz w:val="26"/>
          <w:szCs w:val="26"/>
        </w:rPr>
        <w:t>steps.”</w:t>
      </w:r>
      <w:r w:rsidR="00ED0D9B"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>Superintendent Rakauskas said he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expects construction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the wellness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center could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begin in the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summer.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>Next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week, the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board will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vote to approve:</w:t>
      </w:r>
      <w:r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ED0D9B">
        <w:rPr>
          <w:rFonts w:ascii="Arial" w:hAnsi="Arial" w:cs="Arial"/>
          <w:sz w:val="26"/>
          <w:szCs w:val="26"/>
        </w:rPr>
        <w:t>A</w:t>
      </w:r>
      <w:proofErr w:type="gramEnd"/>
      <w:r w:rsidRPr="00ED0D9B">
        <w:rPr>
          <w:rFonts w:ascii="Arial" w:hAnsi="Arial" w:cs="Arial"/>
          <w:sz w:val="26"/>
          <w:szCs w:val="26"/>
        </w:rPr>
        <w:t xml:space="preserve"> mini-bid contract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with Pennsylvania PEPPM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for switches to ePlus at a rate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of $11,478; enclosures/racks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to Dauphin DataCom at a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rate of $1,385; and for wireless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access points to ePlus at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a rate of $12,122.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ED0D9B">
        <w:rPr>
          <w:rFonts w:ascii="Arial" w:hAnsi="Arial" w:cs="Arial"/>
          <w:sz w:val="26"/>
          <w:szCs w:val="26"/>
        </w:rPr>
        <w:t>A</w:t>
      </w:r>
      <w:proofErr w:type="gramEnd"/>
      <w:r w:rsidRPr="00ED0D9B">
        <w:rPr>
          <w:rFonts w:ascii="Arial" w:hAnsi="Arial" w:cs="Arial"/>
          <w:sz w:val="26"/>
          <w:szCs w:val="26"/>
        </w:rPr>
        <w:t xml:space="preserve"> contract with Nutrition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Group Inc. for the 2022-23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school year.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ED0D9B">
        <w:rPr>
          <w:rFonts w:ascii="Arial" w:hAnsi="Arial" w:cs="Arial"/>
          <w:sz w:val="26"/>
          <w:szCs w:val="26"/>
        </w:rPr>
        <w:t>A</w:t>
      </w:r>
      <w:proofErr w:type="gramEnd"/>
      <w:r w:rsidRPr="00ED0D9B">
        <w:rPr>
          <w:rFonts w:ascii="Arial" w:hAnsi="Arial" w:cs="Arial"/>
          <w:sz w:val="26"/>
          <w:szCs w:val="26"/>
        </w:rPr>
        <w:t xml:space="preserve"> revised teacher induction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manual.</w:t>
      </w:r>
      <w:r>
        <w:rPr>
          <w:rFonts w:ascii="Arial" w:hAnsi="Arial" w:cs="Arial"/>
          <w:sz w:val="26"/>
          <w:szCs w:val="26"/>
        </w:rPr>
        <w:t xml:space="preserve"> </w:t>
      </w:r>
    </w:p>
    <w:p w:rsidR="00ED0D9B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ED0D9B">
        <w:rPr>
          <w:rFonts w:ascii="Arial" w:hAnsi="Arial" w:cs="Arial"/>
          <w:sz w:val="26"/>
          <w:szCs w:val="26"/>
        </w:rPr>
        <w:t>The</w:t>
      </w:r>
      <w:proofErr w:type="gramEnd"/>
      <w:r w:rsidRPr="00ED0D9B">
        <w:rPr>
          <w:rFonts w:ascii="Arial" w:hAnsi="Arial" w:cs="Arial"/>
          <w:sz w:val="26"/>
          <w:szCs w:val="26"/>
        </w:rPr>
        <w:t xml:space="preserve"> appointments of: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Shannon Kuchak to acting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director of special education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from April to October (to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temporarily fill in for Amie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Talarico who will be on family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medical leave). Kuchak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will return to her principal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of student management position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at the end of the temporary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appointment; and</w:t>
      </w:r>
      <w:r>
        <w:rPr>
          <w:rFonts w:ascii="Arial" w:hAnsi="Arial" w:cs="Arial"/>
          <w:sz w:val="26"/>
          <w:szCs w:val="26"/>
        </w:rPr>
        <w:t xml:space="preserve"> </w:t>
      </w:r>
    </w:p>
    <w:p w:rsidR="00321573" w:rsidRPr="00321573" w:rsidRDefault="00ED0D9B" w:rsidP="00ED0D9B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ED0D9B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ED0D9B">
        <w:rPr>
          <w:rFonts w:ascii="Arial" w:hAnsi="Arial" w:cs="Arial"/>
          <w:sz w:val="26"/>
          <w:szCs w:val="26"/>
        </w:rPr>
        <w:t>The</w:t>
      </w:r>
      <w:proofErr w:type="gramEnd"/>
      <w:r w:rsidRPr="00ED0D9B">
        <w:rPr>
          <w:rFonts w:ascii="Arial" w:hAnsi="Arial" w:cs="Arial"/>
          <w:sz w:val="26"/>
          <w:szCs w:val="26"/>
        </w:rPr>
        <w:t xml:space="preserve"> appointment of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Lindsay Howell, as volunteer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softball coach.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Lackawanna Trail School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Board next meets March 14, at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7:30 p.m. The Zoom link will</w:t>
      </w:r>
      <w:r>
        <w:rPr>
          <w:rFonts w:ascii="Arial" w:hAnsi="Arial" w:cs="Arial"/>
          <w:sz w:val="26"/>
          <w:szCs w:val="26"/>
        </w:rPr>
        <w:t xml:space="preserve"> </w:t>
      </w:r>
      <w:r w:rsidRPr="00ED0D9B">
        <w:rPr>
          <w:rFonts w:ascii="Arial" w:hAnsi="Arial" w:cs="Arial"/>
          <w:sz w:val="26"/>
          <w:szCs w:val="26"/>
        </w:rPr>
        <w:t>be posted at www.ltsd.org.</w:t>
      </w:r>
      <w:r>
        <w:rPr>
          <w:rFonts w:ascii="Arial" w:hAnsi="Arial" w:cs="Arial"/>
          <w:sz w:val="26"/>
          <w:szCs w:val="26"/>
        </w:rPr>
        <w:t xml:space="preserve"> </w:t>
      </w:r>
    </w:p>
    <w:sectPr w:rsidR="00321573" w:rsidRPr="00321573" w:rsidSect="007D0F7D">
      <w:pgSz w:w="12240" w:h="20160" w:code="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972C1"/>
    <w:rsid w:val="000E2412"/>
    <w:rsid w:val="000E3964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2E43B2"/>
    <w:rsid w:val="00320605"/>
    <w:rsid w:val="00321573"/>
    <w:rsid w:val="00357A8B"/>
    <w:rsid w:val="00484467"/>
    <w:rsid w:val="004A53A3"/>
    <w:rsid w:val="004C1322"/>
    <w:rsid w:val="005025D0"/>
    <w:rsid w:val="00503DEE"/>
    <w:rsid w:val="00504019"/>
    <w:rsid w:val="00523A86"/>
    <w:rsid w:val="00544B1A"/>
    <w:rsid w:val="00585B75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6240A"/>
    <w:rsid w:val="00772C3C"/>
    <w:rsid w:val="00790F39"/>
    <w:rsid w:val="007C000B"/>
    <w:rsid w:val="007C58E4"/>
    <w:rsid w:val="007D0F7D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9A2398"/>
    <w:rsid w:val="00A35F2D"/>
    <w:rsid w:val="00A702FD"/>
    <w:rsid w:val="00AB42DF"/>
    <w:rsid w:val="00AB7B43"/>
    <w:rsid w:val="00AC4EAD"/>
    <w:rsid w:val="00B169F4"/>
    <w:rsid w:val="00B74701"/>
    <w:rsid w:val="00B97FF9"/>
    <w:rsid w:val="00BE4288"/>
    <w:rsid w:val="00BF0C16"/>
    <w:rsid w:val="00C01027"/>
    <w:rsid w:val="00C010EB"/>
    <w:rsid w:val="00C238F5"/>
    <w:rsid w:val="00C26646"/>
    <w:rsid w:val="00CC19DE"/>
    <w:rsid w:val="00CE4C6E"/>
    <w:rsid w:val="00D37165"/>
    <w:rsid w:val="00D459DB"/>
    <w:rsid w:val="00D62606"/>
    <w:rsid w:val="00DA6941"/>
    <w:rsid w:val="00DD4F55"/>
    <w:rsid w:val="00DE3C17"/>
    <w:rsid w:val="00DF0534"/>
    <w:rsid w:val="00DF0DD6"/>
    <w:rsid w:val="00DF192D"/>
    <w:rsid w:val="00E261EA"/>
    <w:rsid w:val="00EC1ADA"/>
    <w:rsid w:val="00ED0D9B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5</cp:revision>
  <cp:lastPrinted>2016-01-06T16:30:00Z</cp:lastPrinted>
  <dcterms:created xsi:type="dcterms:W3CDTF">2022-03-09T20:07:00Z</dcterms:created>
  <dcterms:modified xsi:type="dcterms:W3CDTF">2022-03-09T20:18:00Z</dcterms:modified>
</cp:coreProperties>
</file>