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17" w:rsidRDefault="00C238F5" w:rsidP="007D0F7D">
      <w:pPr>
        <w:widowControl/>
        <w:autoSpaceDE/>
        <w:autoSpaceDN/>
        <w:adjustRightInd/>
        <w:spacing w:after="40"/>
        <w:rPr>
          <w:rFonts w:ascii="Arial" w:hAnsi="Arial" w:cs="Arial"/>
        </w:rPr>
      </w:pPr>
      <w:r>
        <w:rPr>
          <w:rFonts w:ascii="Arial" w:hAnsi="Arial" w:cs="Arial"/>
          <w:noProof/>
          <w:sz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-19050</wp:posOffset>
            </wp:positionV>
            <wp:extent cx="7371080" cy="1240155"/>
            <wp:effectExtent l="19050" t="0" r="127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8E4">
        <w:rPr>
          <w:rFonts w:ascii="Arial" w:hAnsi="Arial" w:cs="Arial"/>
        </w:rPr>
        <w:t xml:space="preserve">       </w:t>
      </w:r>
      <w:r w:rsidR="00DE3C17">
        <w:rPr>
          <w:rFonts w:ascii="Arial" w:hAnsi="Arial" w:cs="Arial"/>
        </w:rPr>
        <w:t xml:space="preserve">        </w:t>
      </w:r>
    </w:p>
    <w:p w:rsidR="00DE3C17" w:rsidRDefault="00DE3C17" w:rsidP="007D0F7D">
      <w:pPr>
        <w:widowControl/>
        <w:autoSpaceDE/>
        <w:autoSpaceDN/>
        <w:adjustRightInd/>
        <w:spacing w:after="40"/>
        <w:rPr>
          <w:rFonts w:ascii="Arial" w:hAnsi="Arial" w:cs="Arial"/>
        </w:rPr>
      </w:pPr>
    </w:p>
    <w:p w:rsidR="00DE3C17" w:rsidRDefault="00DE3C17" w:rsidP="007D0F7D">
      <w:pPr>
        <w:widowControl/>
        <w:autoSpaceDE/>
        <w:autoSpaceDN/>
        <w:adjustRightInd/>
        <w:spacing w:after="40"/>
        <w:rPr>
          <w:rFonts w:ascii="Arial" w:hAnsi="Arial" w:cs="Arial"/>
        </w:rPr>
      </w:pPr>
    </w:p>
    <w:p w:rsidR="00DE3C17" w:rsidRDefault="00DE3C17" w:rsidP="007D0F7D">
      <w:pPr>
        <w:widowControl/>
        <w:autoSpaceDE/>
        <w:autoSpaceDN/>
        <w:adjustRightInd/>
        <w:spacing w:after="40"/>
        <w:rPr>
          <w:rFonts w:ascii="Arial" w:hAnsi="Arial" w:cs="Arial"/>
        </w:rPr>
      </w:pPr>
    </w:p>
    <w:p w:rsidR="00DE3C17" w:rsidRDefault="00DE3C17" w:rsidP="007D0F7D">
      <w:pPr>
        <w:widowControl/>
        <w:autoSpaceDE/>
        <w:autoSpaceDN/>
        <w:adjustRightInd/>
        <w:spacing w:after="40"/>
        <w:rPr>
          <w:rFonts w:ascii="Arial" w:hAnsi="Arial" w:cs="Arial"/>
        </w:rPr>
      </w:pPr>
    </w:p>
    <w:p w:rsidR="00DE3C17" w:rsidRDefault="00DE3C17" w:rsidP="007D0F7D">
      <w:pPr>
        <w:widowControl/>
        <w:autoSpaceDE/>
        <w:autoSpaceDN/>
        <w:adjustRightInd/>
        <w:spacing w:after="40"/>
        <w:rPr>
          <w:rFonts w:ascii="Arial" w:hAnsi="Arial" w:cs="Arial"/>
        </w:rPr>
      </w:pPr>
    </w:p>
    <w:p w:rsidR="00DE3C17" w:rsidRDefault="00DE3C17" w:rsidP="007D0F7D">
      <w:pPr>
        <w:widowControl/>
        <w:autoSpaceDE/>
        <w:autoSpaceDN/>
        <w:adjustRightInd/>
        <w:spacing w:after="40"/>
        <w:rPr>
          <w:rFonts w:ascii="Arial" w:hAnsi="Arial" w:cs="Arial"/>
        </w:rPr>
      </w:pPr>
    </w:p>
    <w:p w:rsidR="00DE3C17" w:rsidRDefault="00DE3C17" w:rsidP="007D0F7D">
      <w:pPr>
        <w:widowControl/>
        <w:autoSpaceDE/>
        <w:autoSpaceDN/>
        <w:adjustRightInd/>
        <w:spacing w:after="40"/>
        <w:rPr>
          <w:rFonts w:ascii="Arial" w:hAnsi="Arial" w:cs="Arial"/>
        </w:rPr>
      </w:pPr>
    </w:p>
    <w:p w:rsidR="00DE3C17" w:rsidRDefault="007D0F7D" w:rsidP="007D0F7D">
      <w:pPr>
        <w:widowControl/>
        <w:autoSpaceDE/>
        <w:autoSpaceDN/>
        <w:adjustRightInd/>
        <w:spacing w:after="40"/>
        <w:jc w:val="center"/>
        <w:rPr>
          <w:rFonts w:ascii="Arial" w:hAnsi="Arial" w:cs="Arial"/>
          <w:sz w:val="24"/>
          <w:szCs w:val="24"/>
        </w:rPr>
      </w:pPr>
      <w:r w:rsidRPr="007D0F7D">
        <w:rPr>
          <w:rFonts w:ascii="Cheltenham-Bold" w:hAnsi="Cheltenham-Bold" w:cs="Cheltenham-Bold"/>
          <w:color w:val="000000"/>
          <w:sz w:val="54"/>
          <w:szCs w:val="24"/>
        </w:rPr>
        <w:t>Carpenter appointed new Trail board member</w:t>
      </w:r>
      <w:r w:rsidR="00DF0534">
        <w:rPr>
          <w:rFonts w:ascii="Cheltenham-Bold" w:hAnsi="Cheltenham-Bold" w:cs="Cheltenham-Bold"/>
          <w:color w:val="000000"/>
          <w:sz w:val="70"/>
          <w:szCs w:val="24"/>
        </w:rPr>
        <w:br/>
      </w:r>
      <w:r w:rsidR="000239C8" w:rsidRPr="000239C8">
        <w:rPr>
          <w:rFonts w:ascii="Arial" w:hAnsi="Arial" w:cs="Arial"/>
          <w:sz w:val="24"/>
          <w:szCs w:val="24"/>
        </w:rPr>
        <w:t>BY KEVIN MCCONLOGUE</w:t>
      </w:r>
      <w:r w:rsidR="000239C8">
        <w:rPr>
          <w:rFonts w:ascii="Arial" w:hAnsi="Arial" w:cs="Arial"/>
          <w:sz w:val="24"/>
          <w:szCs w:val="24"/>
        </w:rPr>
        <w:t xml:space="preserve">  </w:t>
      </w:r>
      <w:r w:rsidR="00CC19DE">
        <w:rPr>
          <w:rFonts w:ascii="Arial" w:hAnsi="Arial" w:cs="Arial"/>
          <w:sz w:val="24"/>
          <w:szCs w:val="24"/>
        </w:rPr>
        <w:t xml:space="preserve"> </w:t>
      </w:r>
      <w:r w:rsidR="000239C8">
        <w:rPr>
          <w:rFonts w:ascii="Arial" w:hAnsi="Arial" w:cs="Arial"/>
          <w:sz w:val="24"/>
          <w:szCs w:val="24"/>
        </w:rPr>
        <w:t xml:space="preserve">  </w:t>
      </w:r>
      <w:r w:rsidR="000239C8" w:rsidRPr="000239C8">
        <w:rPr>
          <w:rFonts w:ascii="Arial" w:hAnsi="Arial" w:cs="Arial"/>
          <w:sz w:val="24"/>
          <w:szCs w:val="24"/>
        </w:rPr>
        <w:t>PRESS EXAMINER</w:t>
      </w:r>
      <w:r w:rsidR="00CC19DE">
        <w:rPr>
          <w:rFonts w:ascii="Arial" w:hAnsi="Arial" w:cs="Arial"/>
          <w:sz w:val="24"/>
          <w:szCs w:val="24"/>
        </w:rPr>
        <w:t xml:space="preserve">       </w:t>
      </w:r>
      <w:r w:rsidR="00CC19DE" w:rsidRPr="00CC19DE">
        <w:rPr>
          <w:rFonts w:ascii="Arial" w:hAnsi="Arial" w:cs="Arial"/>
          <w:sz w:val="24"/>
          <w:szCs w:val="24"/>
        </w:rPr>
        <w:t xml:space="preserve">Wednesday, </w:t>
      </w:r>
      <w:r w:rsidR="00AB42DF">
        <w:rPr>
          <w:rFonts w:ascii="Arial" w:hAnsi="Arial" w:cs="Arial"/>
          <w:sz w:val="24"/>
          <w:szCs w:val="24"/>
        </w:rPr>
        <w:t xml:space="preserve">February </w:t>
      </w:r>
      <w:r>
        <w:rPr>
          <w:rFonts w:ascii="Arial" w:hAnsi="Arial" w:cs="Arial"/>
          <w:sz w:val="24"/>
          <w:szCs w:val="24"/>
        </w:rPr>
        <w:t>16</w:t>
      </w:r>
      <w:r w:rsidR="00CC19DE">
        <w:rPr>
          <w:rFonts w:ascii="Arial" w:hAnsi="Arial" w:cs="Arial"/>
          <w:sz w:val="24"/>
          <w:szCs w:val="24"/>
        </w:rPr>
        <w:t>, 2022</w:t>
      </w:r>
    </w:p>
    <w:p w:rsidR="00D37165" w:rsidRDefault="00D37165" w:rsidP="007D0F7D">
      <w:pPr>
        <w:widowControl/>
        <w:autoSpaceDE/>
        <w:autoSpaceDN/>
        <w:adjustRightInd/>
        <w:spacing w:after="40"/>
        <w:jc w:val="center"/>
        <w:rPr>
          <w:rFonts w:ascii="Arial" w:hAnsi="Arial" w:cs="Arial"/>
          <w:sz w:val="24"/>
          <w:szCs w:val="24"/>
        </w:rPr>
      </w:pP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The Lackawanna Trail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School Board appointed a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new director to fill the seat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left vacant by former board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secretary David Thorne.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At a meeting on Monday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night, the board voted to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appoint Mark Carpenter of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Clinton Township to the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vacant seat representing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Region I. Carpenter will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serve the rest of Thorne’s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term which expires in 2023.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Board members voted 5-0 to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appoint Carpenter to the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 xml:space="preserve">open </w:t>
      </w:r>
      <w:proofErr w:type="gramStart"/>
      <w:r w:rsidRPr="007D0F7D">
        <w:rPr>
          <w:rFonts w:ascii="Arial" w:hAnsi="Arial" w:cs="Arial"/>
          <w:sz w:val="26"/>
          <w:szCs w:val="26"/>
        </w:rPr>
        <w:t>seat,</w:t>
      </w:r>
      <w:proofErr w:type="gramEnd"/>
      <w:r w:rsidRPr="007D0F7D">
        <w:rPr>
          <w:rFonts w:ascii="Arial" w:hAnsi="Arial" w:cs="Arial"/>
          <w:sz w:val="26"/>
          <w:szCs w:val="26"/>
        </w:rPr>
        <w:t xml:space="preserve"> Brian Petula and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Joe Ross abstained from the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vote. Robert Minick was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absent from the meeting.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Board president Kevin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Mulhern announced the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board interviewed six candidates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in an executive session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late last month and ranked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each candidate based on a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rubric filled out by each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board member.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Carpenter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received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the highest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overall rating.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“All six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candidates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were great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and truly had visions of how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to make this district better,”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Mulhern said. “We look forward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to welcoming Mark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onto the board. He will be a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great addition to this body.”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Carpenter will be sworn in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at next month’s board meeting.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Building and Grounds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Committee member Tracy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Wescott gave a presentation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on the new student recreation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and wellness center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project. The 10,000 square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foot building will be located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next to the high school with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easy access to Lions Pride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Stadium. The building will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feature a new male locker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room with 70 lockers, a new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female locker room with 50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lockers, a new weight room,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as well as multipurpose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classrooms which can be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used during the school day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and for after school activities.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“This building is going to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provide tons of educational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and athletic opportunities for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our students,” Wescott said. “It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will be a great place for students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 xml:space="preserve">to go and destress. </w:t>
      </w:r>
      <w:proofErr w:type="gramStart"/>
      <w:r w:rsidRPr="007D0F7D">
        <w:rPr>
          <w:rFonts w:ascii="Arial" w:hAnsi="Arial" w:cs="Arial"/>
          <w:sz w:val="26"/>
          <w:szCs w:val="26"/>
        </w:rPr>
        <w:t>As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well as providing ample new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space for our athletic teams,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especially our female athletes.”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The district received and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accepted a $500,000 Redevelopment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Assistance Capital Program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grant for the project.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After the grant, the total cost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of construction for the center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will be around $1.6 million.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The board unanimously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approved to begin the solicitation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of bids for construction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of the student wellness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center. There is no set date as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to when construction of the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new building will begin.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Superintendent Matthew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Rakauskas announced he is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not quite ready to lift the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mask mandate currently in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place in the district. He said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he is encouraged by the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decreasing amounts in cases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the past couple of weeks, but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wants to see low numbers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sustained for a couple of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weeks before going to a mask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optional policy.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“Even though we have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been seeing decreases in cases,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Lackawanna and Wyoming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counties still have high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transmission according to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the CDC,” Rakauskas said.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7D0F7D">
        <w:rPr>
          <w:rFonts w:ascii="Arial" w:hAnsi="Arial" w:cs="Arial"/>
          <w:sz w:val="26"/>
          <w:szCs w:val="26"/>
        </w:rPr>
        <w:t>“If cases keep dropping that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will change.</w:t>
      </w:r>
      <w:proofErr w:type="gramEnd"/>
      <w:r w:rsidRPr="007D0F7D">
        <w:rPr>
          <w:rFonts w:ascii="Arial" w:hAnsi="Arial" w:cs="Arial"/>
          <w:sz w:val="26"/>
          <w:szCs w:val="26"/>
        </w:rPr>
        <w:t xml:space="preserve"> I’d like to see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cases drop for a couple of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more weeks before making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that final decision.”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Business manager Keith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 xml:space="preserve">Glynn announced </w:t>
      </w:r>
      <w:proofErr w:type="spellStart"/>
      <w:r w:rsidRPr="007D0F7D">
        <w:rPr>
          <w:rFonts w:ascii="Arial" w:hAnsi="Arial" w:cs="Arial"/>
          <w:sz w:val="26"/>
          <w:szCs w:val="26"/>
        </w:rPr>
        <w:t>prelimi</w:t>
      </w:r>
      <w:proofErr w:type="spellEnd"/>
      <w:r w:rsidRPr="007D0F7D"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nary budget talks for the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 xml:space="preserve">2022-23 school </w:t>
      </w:r>
      <w:proofErr w:type="gramStart"/>
      <w:r w:rsidRPr="007D0F7D">
        <w:rPr>
          <w:rFonts w:ascii="Arial" w:hAnsi="Arial" w:cs="Arial"/>
          <w:sz w:val="26"/>
          <w:szCs w:val="26"/>
        </w:rPr>
        <w:t>year</w:t>
      </w:r>
      <w:proofErr w:type="gramEnd"/>
      <w:r w:rsidRPr="007D0F7D">
        <w:rPr>
          <w:rFonts w:ascii="Arial" w:hAnsi="Arial" w:cs="Arial"/>
          <w:sz w:val="26"/>
          <w:szCs w:val="26"/>
        </w:rPr>
        <w:t xml:space="preserve"> are currently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underway. He said if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 xml:space="preserve">Gov. Tom </w:t>
      </w:r>
      <w:proofErr w:type="gramStart"/>
      <w:r w:rsidRPr="007D0F7D">
        <w:rPr>
          <w:rFonts w:ascii="Arial" w:hAnsi="Arial" w:cs="Arial"/>
          <w:sz w:val="26"/>
          <w:szCs w:val="26"/>
        </w:rPr>
        <w:t>Wolf ’s</w:t>
      </w:r>
      <w:proofErr w:type="gramEnd"/>
      <w:r w:rsidRPr="007D0F7D">
        <w:rPr>
          <w:rFonts w:ascii="Arial" w:hAnsi="Arial" w:cs="Arial"/>
          <w:sz w:val="26"/>
          <w:szCs w:val="26"/>
        </w:rPr>
        <w:t xml:space="preserve"> budget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passed as presented, the district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would receive an additional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$500,000 in funding.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Glynn alerted the board not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to count on that extra funding,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 xml:space="preserve">because </w:t>
      </w:r>
      <w:proofErr w:type="gramStart"/>
      <w:r w:rsidRPr="007D0F7D">
        <w:rPr>
          <w:rFonts w:ascii="Arial" w:hAnsi="Arial" w:cs="Arial"/>
          <w:sz w:val="26"/>
          <w:szCs w:val="26"/>
        </w:rPr>
        <w:t>Wolf ’s</w:t>
      </w:r>
      <w:proofErr w:type="gramEnd"/>
      <w:r w:rsidRPr="007D0F7D">
        <w:rPr>
          <w:rFonts w:ascii="Arial" w:hAnsi="Arial" w:cs="Arial"/>
          <w:sz w:val="26"/>
          <w:szCs w:val="26"/>
        </w:rPr>
        <w:t xml:space="preserve"> budget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will be amended multiple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times before final passage.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In other business, the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board approved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■ Lackawanna Trail’s contribution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of $13,193.94 to the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Northeastern Educational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Intermediate Unit #19 for fiscal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year July 1, 2022-June 30,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2023.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7D0F7D">
        <w:rPr>
          <w:rFonts w:ascii="Arial" w:hAnsi="Arial" w:cs="Arial"/>
          <w:sz w:val="26"/>
          <w:szCs w:val="26"/>
        </w:rPr>
        <w:t>The</w:t>
      </w:r>
      <w:proofErr w:type="gramEnd"/>
      <w:r w:rsidRPr="007D0F7D">
        <w:rPr>
          <w:rFonts w:ascii="Arial" w:hAnsi="Arial" w:cs="Arial"/>
          <w:sz w:val="26"/>
          <w:szCs w:val="26"/>
        </w:rPr>
        <w:t xml:space="preserve"> elementary and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high school course curriculum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and description guides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for 2022-23.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■ The appointment of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Michael Mould to complete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the remainder of Philip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Stark’s term on Intermediate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Unit 19’s board of directors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through 2023.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 xml:space="preserve">■ </w:t>
      </w:r>
      <w:proofErr w:type="gramStart"/>
      <w:r w:rsidRPr="007D0F7D">
        <w:rPr>
          <w:rFonts w:ascii="Arial" w:hAnsi="Arial" w:cs="Arial"/>
          <w:sz w:val="26"/>
          <w:szCs w:val="26"/>
        </w:rPr>
        <w:t>The</w:t>
      </w:r>
      <w:proofErr w:type="gramEnd"/>
      <w:r w:rsidRPr="007D0F7D">
        <w:rPr>
          <w:rFonts w:ascii="Arial" w:hAnsi="Arial" w:cs="Arial"/>
          <w:sz w:val="26"/>
          <w:szCs w:val="26"/>
        </w:rPr>
        <w:t xml:space="preserve"> resignation of Laurel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Kinback as Unified Sports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track and field coach.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D0F7D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■ The appointments of: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Amanda Carpenter and Kara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Walters, Level I personal care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assistants; Kaylee Hager, contracted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driver; Tom Lengel,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stagecraft director; Elissa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Loubet, dramatics director;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Megyn Stevens, Unified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Sports track and field coach;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Mark Lloyd, Tim Ronchi,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Mary Smarkusky, Jenn Boccadori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and Max Brewer, volunteer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track and field coaches;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 xml:space="preserve">John </w:t>
      </w:r>
      <w:proofErr w:type="spellStart"/>
      <w:r w:rsidRPr="007D0F7D">
        <w:rPr>
          <w:rFonts w:ascii="Arial" w:hAnsi="Arial" w:cs="Arial"/>
          <w:sz w:val="26"/>
          <w:szCs w:val="26"/>
        </w:rPr>
        <w:t>Yaniello</w:t>
      </w:r>
      <w:proofErr w:type="spellEnd"/>
      <w:r w:rsidRPr="007D0F7D">
        <w:rPr>
          <w:rFonts w:ascii="Arial" w:hAnsi="Arial" w:cs="Arial"/>
          <w:sz w:val="26"/>
          <w:szCs w:val="26"/>
        </w:rPr>
        <w:t>, Samuel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Luke Ryon, Jeff Edwards,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Mark June and Charlie Cobb,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volunteer baseball coaches.</w:t>
      </w:r>
      <w:r>
        <w:rPr>
          <w:rFonts w:ascii="Arial" w:hAnsi="Arial" w:cs="Arial"/>
          <w:sz w:val="26"/>
          <w:szCs w:val="26"/>
        </w:rPr>
        <w:t xml:space="preserve"> </w:t>
      </w:r>
    </w:p>
    <w:p w:rsidR="000E3964" w:rsidRPr="00DF0DD6" w:rsidRDefault="007D0F7D" w:rsidP="007D0F7D">
      <w:pPr>
        <w:widowControl/>
        <w:autoSpaceDE/>
        <w:autoSpaceDN/>
        <w:adjustRightInd/>
        <w:spacing w:after="40"/>
        <w:jc w:val="both"/>
        <w:rPr>
          <w:rFonts w:ascii="Arial" w:hAnsi="Arial" w:cs="Arial"/>
          <w:sz w:val="26"/>
          <w:szCs w:val="26"/>
        </w:rPr>
      </w:pPr>
      <w:r w:rsidRPr="007D0F7D">
        <w:rPr>
          <w:rFonts w:ascii="Arial" w:hAnsi="Arial" w:cs="Arial"/>
          <w:sz w:val="26"/>
          <w:szCs w:val="26"/>
        </w:rPr>
        <w:t>The Lackawanna Trail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School Board will next meet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for a work session on Monday,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March 7, at 7:30 p.m. The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Zoom link will be posted at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www.ltsd.org.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MARK</w:t>
      </w:r>
      <w:r>
        <w:rPr>
          <w:rFonts w:ascii="Arial" w:hAnsi="Arial" w:cs="Arial"/>
          <w:sz w:val="26"/>
          <w:szCs w:val="26"/>
        </w:rPr>
        <w:t xml:space="preserve"> </w:t>
      </w:r>
      <w:r w:rsidRPr="007D0F7D">
        <w:rPr>
          <w:rFonts w:ascii="Arial" w:hAnsi="Arial" w:cs="Arial"/>
          <w:sz w:val="26"/>
          <w:szCs w:val="26"/>
        </w:rPr>
        <w:t>CARPENTER</w:t>
      </w:r>
      <w:r>
        <w:rPr>
          <w:rFonts w:ascii="Arial" w:hAnsi="Arial" w:cs="Arial"/>
          <w:sz w:val="26"/>
          <w:szCs w:val="26"/>
        </w:rPr>
        <w:t xml:space="preserve"> </w:t>
      </w:r>
    </w:p>
    <w:sectPr w:rsidR="000E3964" w:rsidRPr="00DF0DD6" w:rsidSect="007D0F7D">
      <w:pgSz w:w="12240" w:h="20160" w:code="5"/>
      <w:pgMar w:top="432" w:right="432" w:bottom="432" w:left="43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rsids>
    <w:rsidRoot w:val="00D459DB"/>
    <w:rsid w:val="000239C8"/>
    <w:rsid w:val="000E3964"/>
    <w:rsid w:val="001440B5"/>
    <w:rsid w:val="00172CE2"/>
    <w:rsid w:val="00173C28"/>
    <w:rsid w:val="001A79D0"/>
    <w:rsid w:val="001A7CBC"/>
    <w:rsid w:val="00257BD6"/>
    <w:rsid w:val="00260818"/>
    <w:rsid w:val="002C4557"/>
    <w:rsid w:val="002D10B8"/>
    <w:rsid w:val="002D236B"/>
    <w:rsid w:val="00320605"/>
    <w:rsid w:val="00484467"/>
    <w:rsid w:val="004A53A3"/>
    <w:rsid w:val="004C1322"/>
    <w:rsid w:val="005025D0"/>
    <w:rsid w:val="00504019"/>
    <w:rsid w:val="00523A86"/>
    <w:rsid w:val="00544B1A"/>
    <w:rsid w:val="00585B75"/>
    <w:rsid w:val="005F612B"/>
    <w:rsid w:val="00640595"/>
    <w:rsid w:val="0064454F"/>
    <w:rsid w:val="00670A6C"/>
    <w:rsid w:val="00674DA5"/>
    <w:rsid w:val="00686298"/>
    <w:rsid w:val="006D2A8F"/>
    <w:rsid w:val="006F21A5"/>
    <w:rsid w:val="007125EE"/>
    <w:rsid w:val="00732A5A"/>
    <w:rsid w:val="0076240A"/>
    <w:rsid w:val="00772C3C"/>
    <w:rsid w:val="00790F39"/>
    <w:rsid w:val="007C000B"/>
    <w:rsid w:val="007C58E4"/>
    <w:rsid w:val="007D0F7D"/>
    <w:rsid w:val="007F05B3"/>
    <w:rsid w:val="007F51AA"/>
    <w:rsid w:val="00806465"/>
    <w:rsid w:val="008238B2"/>
    <w:rsid w:val="0084354F"/>
    <w:rsid w:val="008619C9"/>
    <w:rsid w:val="0087295A"/>
    <w:rsid w:val="009611CD"/>
    <w:rsid w:val="00962AB0"/>
    <w:rsid w:val="00991215"/>
    <w:rsid w:val="00997A2E"/>
    <w:rsid w:val="00A35F2D"/>
    <w:rsid w:val="00A702FD"/>
    <w:rsid w:val="00AB42DF"/>
    <w:rsid w:val="00AB7B43"/>
    <w:rsid w:val="00AC4EAD"/>
    <w:rsid w:val="00B169F4"/>
    <w:rsid w:val="00B74701"/>
    <w:rsid w:val="00B97FF9"/>
    <w:rsid w:val="00BE4288"/>
    <w:rsid w:val="00BF0C16"/>
    <w:rsid w:val="00C01027"/>
    <w:rsid w:val="00C010EB"/>
    <w:rsid w:val="00C238F5"/>
    <w:rsid w:val="00C26646"/>
    <w:rsid w:val="00CC19DE"/>
    <w:rsid w:val="00CE4C6E"/>
    <w:rsid w:val="00D37165"/>
    <w:rsid w:val="00D459DB"/>
    <w:rsid w:val="00D62606"/>
    <w:rsid w:val="00DA6941"/>
    <w:rsid w:val="00DD4F55"/>
    <w:rsid w:val="00DE3C17"/>
    <w:rsid w:val="00DF0534"/>
    <w:rsid w:val="00DF0DD6"/>
    <w:rsid w:val="00DF192D"/>
    <w:rsid w:val="00E261EA"/>
    <w:rsid w:val="00EC1ADA"/>
    <w:rsid w:val="00F91249"/>
    <w:rsid w:val="00FD0D27"/>
    <w:rsid w:val="00FE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611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</cp:lastModifiedBy>
  <cp:revision>3</cp:revision>
  <cp:lastPrinted>2016-01-06T16:30:00Z</cp:lastPrinted>
  <dcterms:created xsi:type="dcterms:W3CDTF">2022-02-16T21:02:00Z</dcterms:created>
  <dcterms:modified xsi:type="dcterms:W3CDTF">2022-02-16T21:11:00Z</dcterms:modified>
</cp:coreProperties>
</file>