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7" w:rsidRDefault="00C238F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E3C17">
      <w:pPr>
        <w:widowControl/>
        <w:autoSpaceDE/>
        <w:autoSpaceDN/>
        <w:adjustRightInd/>
        <w:rPr>
          <w:rFonts w:ascii="Arial" w:hAnsi="Arial" w:cs="Arial"/>
        </w:rPr>
      </w:pPr>
    </w:p>
    <w:p w:rsidR="00DE3C17" w:rsidRDefault="00DF0534" w:rsidP="00D371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DF0534">
        <w:rPr>
          <w:rFonts w:ascii="Cheltenham-Bold" w:hAnsi="Cheltenham-Bold" w:cs="Cheltenham-Bold"/>
          <w:color w:val="000000"/>
          <w:sz w:val="70"/>
          <w:szCs w:val="24"/>
        </w:rPr>
        <w:t>Trail reverses course on masking</w:t>
      </w:r>
      <w:r>
        <w:rPr>
          <w:rFonts w:ascii="Cheltenham-Bold" w:hAnsi="Cheltenham-Bold" w:cs="Cheltenham-Bold"/>
          <w:color w:val="000000"/>
          <w:sz w:val="70"/>
          <w:szCs w:val="24"/>
        </w:rPr>
        <w:br/>
      </w:r>
      <w:r w:rsidR="000239C8" w:rsidRPr="000239C8">
        <w:rPr>
          <w:rFonts w:ascii="Arial" w:hAnsi="Arial" w:cs="Arial"/>
          <w:sz w:val="24"/>
          <w:szCs w:val="24"/>
        </w:rPr>
        <w:t>BY KEVIN MCCONLOGUE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0239C8"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January </w:t>
      </w:r>
      <w:r w:rsidR="003206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D37165" w:rsidRDefault="00D37165" w:rsidP="00D3716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The Lackawanna Trail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Board reversed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course and approved a policy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which gives the superintendent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more power to implement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things like universal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masking.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At a virtual meeting Monday,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board voted 8-1 to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revise the district’s health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and safety plan. The revision gives superintendent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Matthew Rakauskas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ability to require masks for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all students and staff should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there be a COVID-19 surge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 the district or Lackawanna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and Wyoming counties.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changes will take effect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Jan. 24.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Last month, the board voted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5-4 to make masks optional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inside school buildings,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but after rising cases and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pleas from parents to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require masking again,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changed its mind.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“This isn’t masking forever,”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Rakauskas said. “This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change gives us the ability to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be flexible. It will be revisited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on a monthly basis, but right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now we think this is the best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course of action to keep students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 school.”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The district will also continue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to look at a test-to-stay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policy which has been implemented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by some other districts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around the state. In this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policy, students and staff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who are deemed as close contacts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as someone who tested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positive for COVID-19, will be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allowed to take a test every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other day for five days. If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test is negative, the student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will be able to stay in school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rather than have to quarantine.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Anyone who tests positive will still have to quarantine.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Rakauskas said this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could be a way to keep more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students in school and quarantine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numbers down.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Board secretary David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Thor ne announced he is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resigning from the board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effective Saturday, Jan. 29.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Thorne, who has previously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served as board president,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cited personal and family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reasons as the reason for his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resignation.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6D2A8F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“For more than 10 years, I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have had the honor and privilege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of serving as a director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for the best school district in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state,” Thorne said. “I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believe Trail can be a leader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and set an example for other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districts to follow, and I thank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God my kids were educated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 this district.”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6D2A8F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The board voted to appoint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Brian Petula to fill the rest of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Thorne’s term as board secretary.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Applications to fill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remainder of Thorne’s term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are now available at www.ltsd.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org. Rakauskas said interviews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will be conducted over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next few weeks and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board hopes to fill Thorne’s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seat at its February meeting.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6D2A8F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High school principal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Mark Murphy and elementary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principal Brian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Kearney each gave a presentation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on their respective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schools PSSA and Keystone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exam scores for the 2020-21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year.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6D2A8F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Of the high school students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who took the Keystone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exams, 40 percent scored proficient or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advanced in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literature; 30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percent in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biology; and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28 percent in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algebra. In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PSSA’s,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51 percent of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 e v e n t 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grade students scored proficient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or advanced in ELA; 24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percent in seventh grade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math; 38 percent in eighth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grade ELA; 19 percent in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eight grade math; and 47 percent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 eighth grade science.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6D2A8F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At the elementary level,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following amounts of students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were proficient or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advanced in the following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PSSA categories: third grade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math- 58 percent; third grade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ELA- 67 percent; fourth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grade ELA- 60 percent; fourth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grade math- 41 percent;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fourth grade science- 90 percent;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fifth grade ELA- 53 percent;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fifth grade math- 43 percent;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sixth grade ELA- 53 percent;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and sixth grade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math- 45 percent.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6D2A8F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“These numbers aren’t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where we want to be,” Murphy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said. “The amount of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time kids have been out of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because of the pandemic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has played a giant role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 these numbers. I personally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don’t think the state should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have administered these tests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last year, but the students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were trying their best.”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At the beginning of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meeting, administrators honored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board members for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Director Appreciation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Month. Kearney played a video recorded at the elementary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school, and board members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were given a gift basket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from the high school student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council.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In other business,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board approved: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■ A resolution indicating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the school district will not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raise taxes for the 2022-23 fiscal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year by more than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index established by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Department of Education of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3.8 percent.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■ A wastewater treatment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plant operation contract with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Hester Wastewater Services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LLC in the amount of $1,900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per month beginning Feb. 1.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■ The purchase of a dishwasher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system for the high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cafeteria from Rice’s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Food Service at a cost of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$27,413.03.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■ The appointments of: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Levi Bennett, full-time maintenance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II position; Micah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Schneider and Seamus Nichols,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bus drivers; Laura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Evans, varsity field hockey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coach; Jessica Bentley, assistant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softball coach; Jillian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Rojac, dramatics director;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and Cody Youtz, volunteer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wrestling coach.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D37165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■ The resignations of: Dan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Demora, stagecraft director;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and Brink Powell, dramatics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director.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C010EB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■ The retirement of Kathleen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‘Missy’ Bower, paraprofessional.</w:t>
      </w:r>
      <w:r w:rsidR="00DE3C17">
        <w:rPr>
          <w:rFonts w:ascii="Arial" w:hAnsi="Arial" w:cs="Arial"/>
          <w:sz w:val="24"/>
          <w:szCs w:val="24"/>
        </w:rPr>
        <w:t xml:space="preserve"> </w:t>
      </w:r>
    </w:p>
    <w:p w:rsidR="00257BD6" w:rsidRDefault="00DF0534" w:rsidP="00C010EB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4"/>
          <w:szCs w:val="24"/>
        </w:rPr>
      </w:pPr>
      <w:r w:rsidRPr="00DF0534">
        <w:rPr>
          <w:rFonts w:ascii="Arial" w:hAnsi="Arial" w:cs="Arial"/>
          <w:sz w:val="24"/>
          <w:szCs w:val="24"/>
        </w:rPr>
        <w:t>The Lackawanna Trail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School Board will next meet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for a work session on Monday,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Feb. 7, at 7:30 p.m. The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Zoom link will be posted at</w:t>
      </w:r>
      <w:r w:rsidR="00DE3C17">
        <w:rPr>
          <w:rFonts w:ascii="Arial" w:hAnsi="Arial" w:cs="Arial"/>
          <w:sz w:val="24"/>
          <w:szCs w:val="24"/>
        </w:rPr>
        <w:t xml:space="preserve"> </w:t>
      </w:r>
      <w:r w:rsidRPr="00DF0534">
        <w:rPr>
          <w:rFonts w:ascii="Arial" w:hAnsi="Arial" w:cs="Arial"/>
          <w:sz w:val="24"/>
          <w:szCs w:val="24"/>
        </w:rPr>
        <w:t>www.ltsd.org.</w:t>
      </w:r>
      <w:r w:rsidR="00DE3C17">
        <w:rPr>
          <w:rFonts w:ascii="Arial" w:hAnsi="Arial" w:cs="Arial"/>
          <w:sz w:val="24"/>
          <w:szCs w:val="24"/>
        </w:rPr>
        <w:t xml:space="preserve">  </w:t>
      </w:r>
    </w:p>
    <w:sectPr w:rsidR="00257BD6" w:rsidSect="00C010EB">
      <w:pgSz w:w="12240" w:h="20160" w:code="5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320605"/>
    <w:rsid w:val="00484467"/>
    <w:rsid w:val="004A53A3"/>
    <w:rsid w:val="004C1322"/>
    <w:rsid w:val="00523A86"/>
    <w:rsid w:val="00544B1A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32A5A"/>
    <w:rsid w:val="00772C3C"/>
    <w:rsid w:val="00790F39"/>
    <w:rsid w:val="007C000B"/>
    <w:rsid w:val="007C58E4"/>
    <w:rsid w:val="007F05B3"/>
    <w:rsid w:val="007F51AA"/>
    <w:rsid w:val="00806465"/>
    <w:rsid w:val="008238B2"/>
    <w:rsid w:val="0084354F"/>
    <w:rsid w:val="008619C9"/>
    <w:rsid w:val="0087295A"/>
    <w:rsid w:val="009611CD"/>
    <w:rsid w:val="00962AB0"/>
    <w:rsid w:val="00991215"/>
    <w:rsid w:val="00997A2E"/>
    <w:rsid w:val="00A35F2D"/>
    <w:rsid w:val="00A702FD"/>
    <w:rsid w:val="00AB7B43"/>
    <w:rsid w:val="00AC4EAD"/>
    <w:rsid w:val="00B169F4"/>
    <w:rsid w:val="00B74701"/>
    <w:rsid w:val="00B97FF9"/>
    <w:rsid w:val="00BE4288"/>
    <w:rsid w:val="00C01027"/>
    <w:rsid w:val="00C010EB"/>
    <w:rsid w:val="00C238F5"/>
    <w:rsid w:val="00C26646"/>
    <w:rsid w:val="00CC19DE"/>
    <w:rsid w:val="00CE4C6E"/>
    <w:rsid w:val="00D37165"/>
    <w:rsid w:val="00D459DB"/>
    <w:rsid w:val="00D62606"/>
    <w:rsid w:val="00DA6941"/>
    <w:rsid w:val="00DE3C17"/>
    <w:rsid w:val="00DF0534"/>
    <w:rsid w:val="00DF192D"/>
    <w:rsid w:val="00E261EA"/>
    <w:rsid w:val="00EC1ADA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8</cp:revision>
  <cp:lastPrinted>2016-01-06T16:30:00Z</cp:lastPrinted>
  <dcterms:created xsi:type="dcterms:W3CDTF">2022-01-19T16:48:00Z</dcterms:created>
  <dcterms:modified xsi:type="dcterms:W3CDTF">2022-01-19T17:03:00Z</dcterms:modified>
</cp:coreProperties>
</file>