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E40572">
      <w:pPr>
        <w:widowControl/>
        <w:snapToGrid w:val="0"/>
        <w:ind w:left="-27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November 1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67746F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E40572">
      <w:pPr>
        <w:widowControl/>
        <w:snapToGrid w:val="0"/>
        <w:ind w:left="-27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November 1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>7:30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Pa.C.S.A.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Bianchi,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Minick, Dr. Mould, Ms. Naylor,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Stark,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Mr. Thorne.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Absent: </w:t>
      </w:r>
      <w:r w:rsidR="002F0CE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</w:t>
      </w:r>
      <w:proofErr w:type="spellStart"/>
      <w:r w:rsidR="002F0CE2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2F0CE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</w:t>
      </w:r>
      <w:proofErr w:type="spellStart"/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.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Administrators present: Mr. Rakauskas, Dr. Murphy,  Mr. Glynn, Ms.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Talarico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Ms. Kuchak,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Schofield,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Gaidula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077D3D" w:rsidRPr="00077D3D" w:rsidRDefault="00077D3D" w:rsidP="0067746F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8406E0" w:rsidRDefault="00077D3D" w:rsidP="008406E0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were up to</w:t>
      </w:r>
      <w:r w:rsidR="0090641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>22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E3BA2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articipants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and one reporter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in the </w:t>
      </w:r>
      <w:r w:rsidR="0090692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Board Room and the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ZOOM session.</w:t>
      </w:r>
    </w:p>
    <w:p w:rsidR="0090692A" w:rsidRDefault="0090692A" w:rsidP="008406E0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Default="008406E0" w:rsidP="008406E0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 meeting began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with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Strauch noting that Policies 707.1 and 707.2 have not changed from what is in effect and requested their removal from the motion.  </w:t>
      </w:r>
      <w:r w:rsidR="002F0CE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He also reminded those present that tomorrow was Election day and they should get out and vote. 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were no other comments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AF1D2C" w:rsidRDefault="00AF1D2C" w:rsidP="0067746F">
      <w:pPr>
        <w:widowControl/>
        <w:snapToGrid w:val="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AF1D2C" w:rsidRDefault="00A343E6" w:rsidP="0067746F">
      <w:pPr>
        <w:widowControl/>
        <w:snapToGrid w:val="0"/>
        <w:spacing w:before="60"/>
        <w:ind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items were </w:t>
      </w:r>
      <w:r w:rsidR="00151DF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proposed to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appear on agenda for next week's meeting</w:t>
      </w:r>
      <w:r w:rsid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5C677A" w:rsidRDefault="005C677A" w:rsidP="0067746F">
      <w:pPr>
        <w:widowControl/>
        <w:autoSpaceDE/>
        <w:autoSpaceDN/>
        <w:adjustRightInd/>
        <w:spacing w:before="60"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</w:t>
      </w:r>
      <w:r w:rsid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all bills found to be true and accurate be approved.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</w:t>
      </w:r>
      <w:r w:rsid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Treasurer’s Report as submitted.</w:t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P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following policies</w:t>
      </w:r>
      <w:r w:rsidR="00C1002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for adoption</w:t>
      </w:r>
      <w:r w:rsidRPr="00624937">
        <w:rPr>
          <w:rFonts w:ascii="Arial" w:eastAsia="Times New Roman" w:hAnsi="Arial" w:cs="Arial"/>
          <w:color w:val="212121"/>
          <w:sz w:val="24"/>
          <w:szCs w:val="24"/>
          <w:lang w:bidi="th-TH"/>
        </w:rPr>
        <w:t>: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17652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begin"/>
      </w:r>
      <w:r w:rsidR="00972931">
        <w:rPr>
          <w:rFonts w:ascii="Arial" w:eastAsia="Times New Roman" w:hAnsi="Arial" w:cs="Arial"/>
          <w:color w:val="212121"/>
          <w:sz w:val="24"/>
          <w:szCs w:val="24"/>
          <w:lang w:bidi="th-TH"/>
        </w:rPr>
        <w:instrText xml:space="preserve"> HYPERLINK "http://ltsd.info/D/boardpolicy.htm" </w:instrText>
      </w:r>
      <w:r w:rsidR="0017652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separate"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006 Meetings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281990">
        <w:rPr>
          <w:rStyle w:val="Hyperlink"/>
          <w:rFonts w:ascii="Arial" w:eastAsia="Times New Roman" w:hAnsi="Arial" w:cs="Arial"/>
          <w:sz w:val="24"/>
          <w:szCs w:val="24"/>
          <w:u w:val="none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707.1 Athletic Facilities Advertising</w:t>
      </w:r>
    </w:p>
    <w:p w:rsidR="00331D9C" w:rsidRPr="00972931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281990">
        <w:rPr>
          <w:rStyle w:val="Hyperlink"/>
          <w:rFonts w:ascii="Arial" w:eastAsia="Times New Roman" w:hAnsi="Arial" w:cs="Arial"/>
          <w:sz w:val="24"/>
          <w:szCs w:val="24"/>
          <w:u w:val="none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707.2 Naming Rights</w:t>
      </w:r>
    </w:p>
    <w:p w:rsidR="00331D9C" w:rsidRPr="00331D9C" w:rsidRDefault="005135DE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281990">
        <w:rPr>
          <w:rStyle w:val="Hyperlink"/>
          <w:rFonts w:ascii="Arial" w:eastAsia="Times New Roman" w:hAnsi="Arial" w:cs="Arial"/>
          <w:sz w:val="24"/>
          <w:szCs w:val="24"/>
          <w:u w:val="none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900 Public Participation in Board Meetings</w:t>
      </w:r>
      <w:r w:rsidR="00176529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end"/>
      </w:r>
    </w:p>
    <w:p w:rsidR="00624937" w:rsidRDefault="00624937" w:rsidP="0067746F">
      <w:pPr>
        <w:widowControl/>
        <w:snapToGrid w:val="0"/>
        <w:spacing w:before="6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</w:t>
      </w:r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appointment of _________________ to the Elementary Teacher position at __________ level, step __________ at a prorated salary of $__________.</w:t>
      </w: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Move that the board approve Jillian </w:t>
      </w:r>
      <w:proofErr w:type="spellStart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Rojek</w:t>
      </w:r>
      <w:proofErr w:type="spellEnd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Musical Director for the 2021-2022 spring musical at a stipend of $1,000.  All clearances on file.</w:t>
      </w: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Move that the board approve </w:t>
      </w:r>
      <w:proofErr w:type="spellStart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Chaz</w:t>
      </w:r>
      <w:proofErr w:type="spellEnd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Ross as a volunteer wrestling coach with the junior high and varsity wrestling teams. All clearances on file.</w:t>
      </w: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that the board approve the appointment of ______________ as Choreographer for the 2021-2022 Spring Musical at a stipend of $ __________.</w:t>
      </w: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Move that the board approve the retirement of Katie </w:t>
      </w:r>
      <w:proofErr w:type="spellStart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Gaggiano</w:t>
      </w:r>
      <w:proofErr w:type="spellEnd"/>
      <w:r w:rsidRP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from her paraprofessional position effective December 23rd.</w:t>
      </w:r>
    </w:p>
    <w:p w:rsidR="00CD3DD2" w:rsidRPr="00CD3DD2" w:rsidRDefault="00CD3DD2" w:rsidP="00CD3DD2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24937" w:rsidRDefault="00A13EB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Meeting adjourned at 7:34pm </w:t>
      </w:r>
    </w:p>
    <w:p w:rsidR="00DA3959" w:rsidRDefault="00DA395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624937" w:rsidRDefault="00654CC5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There was an Executive Session 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from 7:30 to 7:15pm </w:t>
      </w:r>
      <w:r w:rsidR="00CD3DD2">
        <w:rPr>
          <w:rFonts w:ascii="Arial" w:eastAsia="Times New Roman" w:hAnsi="Arial" w:cs="Arial"/>
          <w:color w:val="212121"/>
          <w:sz w:val="24"/>
          <w:szCs w:val="24"/>
          <w:lang w:bidi="th-TH"/>
        </w:rPr>
        <w:t>to</w:t>
      </w:r>
      <w:r w:rsidR="007F3EE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discuss</w:t>
      </w:r>
      <w:r w:rsidR="00E807D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staffing, a legal issue and an issue with the Pennsylvania Police.</w:t>
      </w:r>
      <w:r w:rsidR="007F3EE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CD3DD2" w:rsidRDefault="00CD3DD2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will be an Executive Session before the next meeting</w:t>
      </w:r>
      <w:r w:rsidR="00634CF3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E97509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7509" w:rsidRPr="00350E70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Pr="00350E70" w:rsidRDefault="00E97509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</w:p>
    <w:p w:rsidR="00350E70" w:rsidRDefault="008754CF" w:rsidP="0067746F">
      <w:pPr>
        <w:widowControl/>
        <w:snapToGrid w:val="0"/>
        <w:ind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sectPr w:rsidR="00350E70" w:rsidSect="00F00E94">
      <w:type w:val="continuous"/>
      <w:pgSz w:w="12240" w:h="20160" w:code="5"/>
      <w:pgMar w:top="432" w:right="576" w:bottom="432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1006D1"/>
    <w:rsid w:val="001024B6"/>
    <w:rsid w:val="0013450F"/>
    <w:rsid w:val="00144B0F"/>
    <w:rsid w:val="00151DF4"/>
    <w:rsid w:val="00176529"/>
    <w:rsid w:val="00182A10"/>
    <w:rsid w:val="001902D7"/>
    <w:rsid w:val="00194879"/>
    <w:rsid w:val="001F7581"/>
    <w:rsid w:val="002051B7"/>
    <w:rsid w:val="00215C2F"/>
    <w:rsid w:val="00235E24"/>
    <w:rsid w:val="00241B16"/>
    <w:rsid w:val="002624EC"/>
    <w:rsid w:val="00277A39"/>
    <w:rsid w:val="00281990"/>
    <w:rsid w:val="002A2F0C"/>
    <w:rsid w:val="002A59F9"/>
    <w:rsid w:val="002C6E68"/>
    <w:rsid w:val="002F0CE2"/>
    <w:rsid w:val="002F2458"/>
    <w:rsid w:val="00331D9C"/>
    <w:rsid w:val="00350E70"/>
    <w:rsid w:val="003A41FE"/>
    <w:rsid w:val="003A7063"/>
    <w:rsid w:val="003B4D84"/>
    <w:rsid w:val="003B6466"/>
    <w:rsid w:val="003D09EB"/>
    <w:rsid w:val="003D1E07"/>
    <w:rsid w:val="003F4BFD"/>
    <w:rsid w:val="00412F3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D6CB0"/>
    <w:rsid w:val="004D7426"/>
    <w:rsid w:val="004E12D4"/>
    <w:rsid w:val="004E3BA2"/>
    <w:rsid w:val="004E7B12"/>
    <w:rsid w:val="004F05C0"/>
    <w:rsid w:val="004F39D0"/>
    <w:rsid w:val="004F57DE"/>
    <w:rsid w:val="005135DE"/>
    <w:rsid w:val="00525B11"/>
    <w:rsid w:val="00542184"/>
    <w:rsid w:val="005C677A"/>
    <w:rsid w:val="006065FC"/>
    <w:rsid w:val="00616E56"/>
    <w:rsid w:val="0062134F"/>
    <w:rsid w:val="00624937"/>
    <w:rsid w:val="00634CF3"/>
    <w:rsid w:val="0063532E"/>
    <w:rsid w:val="00654CC5"/>
    <w:rsid w:val="00665E71"/>
    <w:rsid w:val="00671CF5"/>
    <w:rsid w:val="0067746F"/>
    <w:rsid w:val="00684A7C"/>
    <w:rsid w:val="006D08AF"/>
    <w:rsid w:val="006D1EC6"/>
    <w:rsid w:val="006D32E5"/>
    <w:rsid w:val="006F1A1E"/>
    <w:rsid w:val="006F20BF"/>
    <w:rsid w:val="006F37D4"/>
    <w:rsid w:val="00700F1B"/>
    <w:rsid w:val="007078FF"/>
    <w:rsid w:val="00710D81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3EE0"/>
    <w:rsid w:val="007F4DCF"/>
    <w:rsid w:val="007F79E9"/>
    <w:rsid w:val="00805A6C"/>
    <w:rsid w:val="0081328C"/>
    <w:rsid w:val="00817159"/>
    <w:rsid w:val="008221D6"/>
    <w:rsid w:val="00830416"/>
    <w:rsid w:val="008406E0"/>
    <w:rsid w:val="00846110"/>
    <w:rsid w:val="008570E4"/>
    <w:rsid w:val="008754CF"/>
    <w:rsid w:val="008C6F20"/>
    <w:rsid w:val="008F1771"/>
    <w:rsid w:val="0090641D"/>
    <w:rsid w:val="0090692A"/>
    <w:rsid w:val="00923EE7"/>
    <w:rsid w:val="009448E1"/>
    <w:rsid w:val="009576CC"/>
    <w:rsid w:val="0096257B"/>
    <w:rsid w:val="00972931"/>
    <w:rsid w:val="00985C2A"/>
    <w:rsid w:val="0098643E"/>
    <w:rsid w:val="00994368"/>
    <w:rsid w:val="00995FEC"/>
    <w:rsid w:val="009C7548"/>
    <w:rsid w:val="009E40BE"/>
    <w:rsid w:val="009E45D3"/>
    <w:rsid w:val="00A05A41"/>
    <w:rsid w:val="00A129D9"/>
    <w:rsid w:val="00A13EB9"/>
    <w:rsid w:val="00A343E6"/>
    <w:rsid w:val="00A36E1A"/>
    <w:rsid w:val="00A740DD"/>
    <w:rsid w:val="00A95FE9"/>
    <w:rsid w:val="00AA028B"/>
    <w:rsid w:val="00AB4F44"/>
    <w:rsid w:val="00AD2D45"/>
    <w:rsid w:val="00AF1D2C"/>
    <w:rsid w:val="00B01160"/>
    <w:rsid w:val="00B13945"/>
    <w:rsid w:val="00B20179"/>
    <w:rsid w:val="00B227F6"/>
    <w:rsid w:val="00B616D4"/>
    <w:rsid w:val="00B6176D"/>
    <w:rsid w:val="00B70E01"/>
    <w:rsid w:val="00BB0A6C"/>
    <w:rsid w:val="00BC5836"/>
    <w:rsid w:val="00BC7262"/>
    <w:rsid w:val="00BD3133"/>
    <w:rsid w:val="00BF4F2E"/>
    <w:rsid w:val="00C039F7"/>
    <w:rsid w:val="00C1002A"/>
    <w:rsid w:val="00C40DD4"/>
    <w:rsid w:val="00C43D7A"/>
    <w:rsid w:val="00C46C42"/>
    <w:rsid w:val="00C74CC6"/>
    <w:rsid w:val="00C842A1"/>
    <w:rsid w:val="00CB3059"/>
    <w:rsid w:val="00CC1140"/>
    <w:rsid w:val="00CC1F03"/>
    <w:rsid w:val="00CD01BA"/>
    <w:rsid w:val="00CD3DD2"/>
    <w:rsid w:val="00CE1123"/>
    <w:rsid w:val="00CF7551"/>
    <w:rsid w:val="00D15C30"/>
    <w:rsid w:val="00D22EFA"/>
    <w:rsid w:val="00D7589F"/>
    <w:rsid w:val="00D80D1C"/>
    <w:rsid w:val="00DA13D7"/>
    <w:rsid w:val="00DA3959"/>
    <w:rsid w:val="00DA6F37"/>
    <w:rsid w:val="00DD64C6"/>
    <w:rsid w:val="00DE6207"/>
    <w:rsid w:val="00E21873"/>
    <w:rsid w:val="00E279F1"/>
    <w:rsid w:val="00E40572"/>
    <w:rsid w:val="00E537A9"/>
    <w:rsid w:val="00E56E01"/>
    <w:rsid w:val="00E66A65"/>
    <w:rsid w:val="00E66BD7"/>
    <w:rsid w:val="00E67D12"/>
    <w:rsid w:val="00E77ED6"/>
    <w:rsid w:val="00E807D4"/>
    <w:rsid w:val="00E87AC4"/>
    <w:rsid w:val="00E93AF9"/>
    <w:rsid w:val="00E97509"/>
    <w:rsid w:val="00EA317B"/>
    <w:rsid w:val="00EB45DD"/>
    <w:rsid w:val="00ED271B"/>
    <w:rsid w:val="00EE5BF5"/>
    <w:rsid w:val="00F00D61"/>
    <w:rsid w:val="00F00E94"/>
    <w:rsid w:val="00F25C60"/>
    <w:rsid w:val="00F3093F"/>
    <w:rsid w:val="00F33B79"/>
    <w:rsid w:val="00F46CF9"/>
    <w:rsid w:val="00F839DB"/>
    <w:rsid w:val="00F85B87"/>
    <w:rsid w:val="00F9121B"/>
    <w:rsid w:val="00F93396"/>
    <w:rsid w:val="00FA1843"/>
    <w:rsid w:val="00FA6FB8"/>
    <w:rsid w:val="00FB17E8"/>
    <w:rsid w:val="00FC0685"/>
    <w:rsid w:val="00FC387C"/>
    <w:rsid w:val="00FD151B"/>
    <w:rsid w:val="00FD420F"/>
    <w:rsid w:val="00FE34E5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11</cp:revision>
  <cp:lastPrinted>2021-10-04T16:31:00Z</cp:lastPrinted>
  <dcterms:created xsi:type="dcterms:W3CDTF">2021-10-28T15:46:00Z</dcterms:created>
  <dcterms:modified xsi:type="dcterms:W3CDTF">2021-11-05T16:48:00Z</dcterms:modified>
</cp:coreProperties>
</file>