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D" w:rsidRDefault="00077D3D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Unapproved, unofficial Minutes of the </w:t>
      </w:r>
      <w:r w:rsidR="00830416">
        <w:rPr>
          <w:rFonts w:ascii="Arial" w:eastAsia="Times New Roman" w:hAnsi="Arial" w:cs="Arial"/>
          <w:color w:val="212121"/>
          <w:sz w:val="24"/>
          <w:szCs w:val="24"/>
          <w:lang w:bidi="th-TH"/>
        </w:rPr>
        <w:t>August</w:t>
      </w:r>
      <w:r w:rsidR="00E93AF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9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Lackawanna Trail School Board Meeting</w:t>
      </w:r>
    </w:p>
    <w:p w:rsidR="007514EA" w:rsidRPr="00077D3D" w:rsidRDefault="007514EA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Pr="00077D3D" w:rsidRDefault="00077D3D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LTSD Board of Education had a ZOOM meeting on </w:t>
      </w:r>
      <w:r w:rsidR="00830416">
        <w:rPr>
          <w:rFonts w:ascii="Arial" w:eastAsia="Times New Roman" w:hAnsi="Arial" w:cs="Arial"/>
          <w:color w:val="212121"/>
          <w:sz w:val="24"/>
          <w:szCs w:val="24"/>
          <w:lang w:bidi="th-TH"/>
        </w:rPr>
        <w:t>August</w:t>
      </w:r>
      <w:r w:rsidR="00E93AF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9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@</w:t>
      </w:r>
      <w:r w:rsidR="00F00D61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>7:30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pm in the Board room and ZOOM, public notice having been given in accordance with Pa.C.S.A. § 709 (Sunshine Act) &amp; LTSD Procedure #006. The President called the meeting to order. </w:t>
      </w:r>
      <w:r w:rsidR="0002083C">
        <w:rPr>
          <w:rFonts w:ascii="Arial" w:eastAsia="Times New Roman" w:hAnsi="Arial" w:cs="Arial"/>
          <w:color w:val="212121"/>
          <w:sz w:val="24"/>
          <w:szCs w:val="24"/>
          <w:lang w:bidi="th-TH"/>
        </w:rPr>
        <w:t>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resent: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Bianchi,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Minick, Dr. Mould, Mr. Mulhern, Ms. Naylor, Mr. Petula,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Ross,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Mr. Stark,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Mr. Thorne.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Administrators present: Mr. Rakauskas, Dr. Murphy,  Mr. Glynn, Ms. Talarico, Mr. Schofield, Mr. Gaidula.</w:t>
      </w:r>
    </w:p>
    <w:p w:rsidR="00077D3D" w:rsidRPr="00077D3D" w:rsidRDefault="00077D3D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Default="00077D3D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were up to</w:t>
      </w:r>
      <w:r w:rsidR="0090641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8754CF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>56</w:t>
      </w:r>
      <w:r w:rsidR="004E3BA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articipants 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and one reporter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in the ZOOM session.</w:t>
      </w:r>
    </w:p>
    <w:p w:rsidR="007A6583" w:rsidRPr="00CC1140" w:rsidRDefault="007A6583" w:rsidP="006F37D4">
      <w:pPr>
        <w:widowControl/>
        <w:autoSpaceDE/>
        <w:autoSpaceDN/>
        <w:adjustRightInd/>
        <w:spacing w:after="20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5C677A" w:rsidRDefault="005C677A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following </w:t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>items on the agenda were approved by unanimous vote unless indicated otherwise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</w:p>
    <w:p w:rsidR="005C677A" w:rsidRDefault="005C677A" w:rsidP="006F37D4">
      <w:pPr>
        <w:widowControl/>
        <w:autoSpaceDE/>
        <w:autoSpaceDN/>
        <w:adjustRightInd/>
        <w:spacing w:after="20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Public Participation</w:t>
      </w:r>
      <w:r w:rsidR="00665E71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- NONE</w:t>
      </w:r>
    </w:p>
    <w:p w:rsidR="008C6F20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65E71" w:rsidRDefault="00665E71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 Mulhern, Ross to approve minutes of the previous two meetings.</w:t>
      </w:r>
    </w:p>
    <w:p w:rsidR="00665E71" w:rsidRDefault="00665E71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Mould, Stark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that all bills found to be true and accurate be approved.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>Mould, Mulhern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Treasurer’s Report as submitted.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Mulhern, Thorne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Settlement Agreement with student # 22162.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(details are available under freedom of information request)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>Bianchi, Stark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revisions to The Lackawanna Trail 2021-2022 Health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and Safety Plan for the Opening of School.</w:t>
      </w:r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 </w:t>
      </w:r>
      <w:proofErr w:type="spellStart"/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>Pased</w:t>
      </w:r>
      <w:proofErr w:type="spellEnd"/>
      <w:r w:rsidR="004F57DE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8-2-0, Mould &amp; Petula voted 'NO"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>Mould, Mulhern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Hemmler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+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Camayd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Architects as the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architecture/engineering firm for the Recreational Educational Facility project at a cost of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$105,320.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Passed 8-1, Petula voted "NO"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Ross, Petula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[travel]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services to be provided by the Western Pennsylvania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School for the Deaf for the 2021-2022 school year.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Ross, Petula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change orders to the flooring project from assigned fund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balance to handle moisture mitigation base at high school and elementary playground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entrance tile change in the amounts of $74,942.73 and $4,152.85, respectively.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>Thorne, Naylor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PATH contract for the 2021-2022 school year, effective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July 1, 2021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>Naylor, Thorne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an agreement with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ISS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for network support services in the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amount of $7,000.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>Bianchi, Minick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purchase of 12 elementary cafeteria tables from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assigned fund balance for $23,754.74.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[to replace worn out tables]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>Naylor, Mould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CareGivers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America Medical Staffing, LLC Service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Agreement to provide contracted substitute nursing services for the 2021-2022 school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year.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>Stark, Petula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Interim Healthcare Service Agreement to provide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contracted substitute nursing services for the 2021-2022 school year.</w:t>
      </w:r>
    </w:p>
    <w:p w:rsidR="00CB3059" w:rsidRDefault="00CB3059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F39D0">
        <w:rPr>
          <w:rFonts w:ascii="Arial" w:eastAsia="Times New Roman" w:hAnsi="Arial" w:cs="Arial"/>
          <w:color w:val="212121"/>
          <w:sz w:val="24"/>
          <w:szCs w:val="24"/>
          <w:lang w:bidi="th-TH"/>
        </w:rPr>
        <w:t>Bianchi, Stark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Title III MOU with the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NEIU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19 Consortium for the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2021-2022 school year.</w:t>
      </w: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lastRenderedPageBreak/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Thorne, Mould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following list of bus contractors/contracted drivers for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2021-2022 school year.  All clearances are currently on file.</w:t>
      </w: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Bus Contractors Bus Drivers</w:t>
      </w:r>
    </w:p>
    <w:p w:rsidR="00CB3059" w:rsidRPr="00CB3059" w:rsidRDefault="00CD01BA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Gloria Aten, Tina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Barrasse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, Wayne Beers, Anthony Dodge Jr., Sandy Fulkersin, Bonnie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Gregory, </w:t>
      </w:r>
      <w:r w:rsidR="00AB4F44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James Gregory, Brian Kane, L. Robyn Nichols, Nichols Bus Company, Padula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Ritter </w:t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AB4F44">
        <w:rPr>
          <w:rFonts w:ascii="Arial" w:eastAsia="Times New Roman" w:hAnsi="Arial" w:cs="Arial"/>
          <w:color w:val="212121"/>
          <w:sz w:val="24"/>
          <w:szCs w:val="24"/>
          <w:lang w:bidi="th-TH"/>
        </w:rPr>
        <w:br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Bus </w:t>
      </w:r>
      <w:r w:rsidR="00AB4F44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Company, Joann Padula, James Schirg, Pam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Sebjan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, Mary Smarkusky, Tina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Smith, Allen </w:t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Tator,</w:t>
      </w:r>
      <w:r w:rsidR="00AB4F44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David Vangorder, James B. Vasky and James M. Vasky.</w:t>
      </w: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AB4F44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Substitute Bus Drivers</w:t>
      </w:r>
    </w:p>
    <w:p w:rsidR="008C6F20" w:rsidRDefault="00CD01BA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William Archer, Paul Fetter, Brandon Loch, James R. Nichols, Ray Oswald, Brian Ritter,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Jason </w:t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Schirg, Vladimir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Schalasta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, William Smarkusky and Sandra Snyder.</w:t>
      </w:r>
    </w:p>
    <w:p w:rsidR="00CB3059" w:rsidRPr="00CB3059" w:rsidRDefault="009448E1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Private Vehicle Contractors and Substitutes</w:t>
      </w:r>
    </w:p>
    <w:p w:rsidR="00CB3059" w:rsidRPr="00CB3059" w:rsidRDefault="00CD01BA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Adele Bianchi, Brenda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Bouch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, Derek Buffington, Margaret Burns, D. Wayne Burns,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Gayle </w:t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Demming, David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Duchnik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Kathy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Geerts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, Catherine Gerrity, Kenneth Hansen,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Lizbeth Hansen, </w:t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Debbie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Hazlak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, Constance James, Vince Kalinoski, Ann Marie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Kalinoski, Linda Kettell, Amy </w:t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Kishbaugh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Michael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Kishbaugh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, Theresa Loney, Darlene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Matthews, Connie Otto, Gretchen </w:t>
      </w:r>
      <w:r w:rsidR="008C6F2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Sheposh, Judith Smith, Karl Smith, Arlene Sorak,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Cheryl Sutton and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Gennifer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Sutton.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Minick, Ross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following School Nurse Substitutes for the 2021-2022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school year.  All clearances are on file.</w:t>
      </w:r>
    </w:p>
    <w:p w:rsidR="00CB3059" w:rsidRPr="00CB3059" w:rsidRDefault="00CD01BA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● Maureen Mahoney, RN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● Jennifer Wert, RN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● Brenda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Grunza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, RN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Minick, Petula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sale of the gym lockers to Emily Woodward at a bid of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$15 for the set of lockers that were posted for bid from 6/23/2021 to 7/24/2021.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Stark, Mulhern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appointment of </w:t>
      </w:r>
      <w:r w:rsidR="00BC5836">
        <w:rPr>
          <w:rFonts w:ascii="Arial" w:eastAsia="Times New Roman" w:hAnsi="Arial" w:cs="Arial"/>
          <w:color w:val="212121"/>
          <w:sz w:val="24"/>
          <w:szCs w:val="24"/>
          <w:lang w:bidi="th-TH"/>
        </w:rPr>
        <w:t>Mallory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Griggs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 the Secondary Health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and Physical Education position beginning the 2021-2022 school year at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Bachelor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Step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One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at a starting salary of $</w:t>
      </w:r>
      <w:r w:rsidR="00AB4F44">
        <w:rPr>
          <w:rFonts w:ascii="Arial" w:eastAsia="Times New Roman" w:hAnsi="Arial" w:cs="Arial"/>
          <w:color w:val="212121"/>
          <w:sz w:val="24"/>
          <w:szCs w:val="24"/>
          <w:lang w:bidi="th-TH"/>
        </w:rPr>
        <w:t>51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,064.37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, as stipulated in the collective bargaining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agreement. All clearances on file.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br/>
        <w:t xml:space="preserve">Approved 8-0-1, Ross abstained. 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Naylor, Thorne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appointment of Donna Biglin as the mentor to the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Special Education teacher, Victoria Brown, at a stipend of $450 for the 2021-2022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School Year, as per the LTEA agreement.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Mulhern, Mould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acknowledge Debbie Josephite’s request to retire effective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8/9/2021.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Naylor, Stark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Matt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Zumbach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a full-time Level I Personal Care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Assistant at 6 ½ hours per day, as scheduled at the rate of $20.50 per hour plus $2.50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per hour whenever in the Level I Elementary Emotional Support classroom, per the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LTESPA collective bargaining agreement, to begin the 2021-2022 school year. All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Clearances are on file.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A638D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Minick, Bianchi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Ann Miner as a full-time one on one Paraprofessional at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6 ½ hours per day, as scheduled at the rate of $20.50 per hour, per the LTESPA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collective bargaining agreement, to begin the 2021-2022 school year. All Clearances are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on file.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194879">
        <w:rPr>
          <w:rFonts w:ascii="Arial" w:eastAsia="Times New Roman" w:hAnsi="Arial" w:cs="Arial"/>
          <w:color w:val="212121"/>
          <w:sz w:val="24"/>
          <w:szCs w:val="24"/>
          <w:lang w:bidi="th-TH"/>
        </w:rPr>
        <w:t>Stark, Mould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Dawn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Zawicki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a part-time Level I Personal Care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Assistant at 4 ¾ hours per day, as scheduled at the rate of $20.50 per hour plus $2.50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per hour whenever in one on one service with a Level I student, per the LTESPA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collective bargaining agreement, to begin the 2021-2022 school year. All Clearances are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on file.</w:t>
      </w:r>
    </w:p>
    <w:p w:rsidR="008F1771" w:rsidRPr="00CB3059" w:rsidRDefault="008F1771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19487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>Naylor, Stark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Lora Wright as a part-time Level I Personal Care Assistant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at 4 ¾ hours per day, as scheduled at the rate of $13.25 per hour plus $2.50 per hour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whenever in one on one service with a Level I student, per the LTESPA collective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bargaining agreement, to begin the 2021-2022 school year. All Clearances are on file.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>Mould, Bianchi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Kara Waters as a part-time Paraprofessional at 4 ¾ hours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per day, as scheduled at the rate of $13.25 per hour, per the LTESPA collective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bargaining agreement, to begin the 2021-2022 school year. All Clearances are on file.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Passed 8-0-1 Thorne abstained.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>Mould, Mulhern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Linde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Maurer as a part-time Paraprofessional at 4 ¾ hours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per day, as scheduled at the rate of $13.25 per hour, per the LTESPA collective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bargaining agreement, to begin the 2021-2022 school year. All Clearances are on file.</w:t>
      </w:r>
    </w:p>
    <w:p w:rsidR="00CB3059" w:rsidRDefault="00CB3059" w:rsidP="0013450F">
      <w:pPr>
        <w:widowControl/>
        <w:snapToGrid w:val="0"/>
        <w:spacing w:line="240" w:lineRule="exact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lastRenderedPageBreak/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>Naylor, Stark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Lauren Keyes as a part-time Paraprofessional at 4 ¾ hours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per day, as scheduled at the rate of $13.25 per hour, per the LTESPA collective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bargaining agreement, to begin the 2021-2022 school year. All Clearances are on file.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Passed 8-0-1 Mulhern abstained.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>Bianchi, Petula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Jr. and the Sr. High 2021-2022 Student Handbooks.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[they were not available before the meeting for review, but should be made public shortly]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>Bianchi, Petula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Elementary 2021-2022 Student Handbooks.</w:t>
      </w:r>
      <w:r w:rsidR="007D06CF" w:rsidRP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7D06CF">
        <w:rPr>
          <w:rFonts w:ascii="Arial" w:eastAsia="Times New Roman" w:hAnsi="Arial" w:cs="Arial"/>
          <w:color w:val="212121"/>
          <w:sz w:val="24"/>
          <w:szCs w:val="24"/>
          <w:lang w:bidi="th-TH"/>
        </w:rPr>
        <w:t>[it was not available before the meeting for review, but should be made public shortly]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9576CC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Mulhern, Mould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remove from the table the motion from June 28, 2021 to approve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Keith Glynn as a volunteer Boys’ Varsity Basketball coach for the 2021-2022 school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year.  All clearances on file.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9576CC">
        <w:rPr>
          <w:rFonts w:ascii="Arial" w:eastAsia="Times New Roman" w:hAnsi="Arial" w:cs="Arial"/>
          <w:color w:val="212121"/>
          <w:sz w:val="24"/>
          <w:szCs w:val="24"/>
          <w:lang w:bidi="th-TH"/>
        </w:rPr>
        <w:t>Naylor, Petula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Katie Beichler as the Interact Advisor starting the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2021-2022 school year at a stipend of $2,500, according to the LTEA contract.</w:t>
      </w:r>
      <w:r w:rsidR="009576C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Passed 8-0-1 Ross abstained.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Naylor, Petula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Keith Glynn as a volunteer Boys’ Basketball coach for the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2021-2022 school year.  All clearances on file.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Stark, Thorne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Dimitri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Gnall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a volunteer Boys’ Basketball coach for the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2021-2022 school year.  All clearances on file.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Mulhern, Bianchi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Marisa </w:t>
      </w:r>
      <w:proofErr w:type="spellStart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Ryon</w:t>
      </w:r>
      <w:proofErr w:type="spellEnd"/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a volunteer Varsity Field Hockey coach for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2021-2022 school year.  All clearances on file.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Minick, Bianchi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Kelly Martin as a volunteer Varsity Field Hockey coach for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2021-2022 school year.  All clearances on file.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P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Mulhern, Naylor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Erin Burns as a volunteer Varsity Field Hockey coach for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2021-2022 school year.  All clearances on file.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B3059" w:rsidRDefault="008C6F20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Motion by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Minick, Thorne</w:t>
      </w:r>
      <w:r w:rsidR="004903F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Michelle Fahey as a volunteer Jr. High Field Hockey coach</w:t>
      </w:r>
      <w:r w:rsidR="00DD64C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CB3059" w:rsidRPr="00CB3059">
        <w:rPr>
          <w:rFonts w:ascii="Arial" w:eastAsia="Times New Roman" w:hAnsi="Arial" w:cs="Arial"/>
          <w:color w:val="212121"/>
          <w:sz w:val="24"/>
          <w:szCs w:val="24"/>
          <w:lang w:bidi="th-TH"/>
        </w:rPr>
        <w:t>for the 2021-2022 school year.  All clearances on file.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[there was a discussion that this should be for the Varsity]</w:t>
      </w:r>
    </w:p>
    <w:p w:rsidR="00CB3059" w:rsidRDefault="00CB30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DA3959" w:rsidRDefault="00DA39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Meeting adjourned at</w:t>
      </w:r>
      <w:r w:rsidR="00773385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8:47</w:t>
      </w:r>
      <w:r w:rsidR="00773385">
        <w:rPr>
          <w:rFonts w:ascii="Arial" w:eastAsia="Times New Roman" w:hAnsi="Arial" w:cs="Arial"/>
          <w:color w:val="212121"/>
          <w:sz w:val="24"/>
          <w:szCs w:val="24"/>
          <w:lang w:bidi="th-TH"/>
        </w:rPr>
        <w:t>pm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</w:p>
    <w:p w:rsidR="00DA3959" w:rsidRDefault="00DA39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DA3959" w:rsidRDefault="00DA39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DA3959" w:rsidRDefault="00DA39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CD01BA" w:rsidRDefault="00654CC5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was an Executive Session before the meeting from</w:t>
      </w:r>
      <w:r w:rsidR="001024B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77A39">
        <w:rPr>
          <w:rFonts w:ascii="Arial" w:eastAsia="Times New Roman" w:hAnsi="Arial" w:cs="Arial"/>
          <w:color w:val="212121"/>
          <w:sz w:val="24"/>
          <w:szCs w:val="24"/>
          <w:lang w:bidi="th-TH"/>
        </w:rPr>
        <w:t>6:31</w:t>
      </w:r>
      <w:r w:rsidR="007514E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 </w:t>
      </w:r>
      <w:r w:rsidR="00277A39">
        <w:rPr>
          <w:rFonts w:ascii="Arial" w:eastAsia="Times New Roman" w:hAnsi="Arial" w:cs="Arial"/>
          <w:color w:val="212121"/>
          <w:sz w:val="24"/>
          <w:szCs w:val="24"/>
          <w:lang w:bidi="th-TH"/>
        </w:rPr>
        <w:t>7:28</w:t>
      </w:r>
      <w:r w:rsidR="007514EA">
        <w:rPr>
          <w:rFonts w:ascii="Arial" w:eastAsia="Times New Roman" w:hAnsi="Arial" w:cs="Arial"/>
          <w:color w:val="212121"/>
          <w:sz w:val="24"/>
          <w:szCs w:val="24"/>
          <w:lang w:bidi="th-TH"/>
        </w:rPr>
        <w:t>pm to</w:t>
      </w:r>
      <w:r w:rsidR="00A36E1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discuss</w:t>
      </w:r>
      <w:r w:rsidR="00923EE7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personnel and staffing issues</w:t>
      </w:r>
    </w:p>
    <w:p w:rsidR="00E93AF9" w:rsidRDefault="00E93AF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54CC5" w:rsidRDefault="00654CC5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will be an Executive Session before the next meeting</w:t>
      </w:r>
      <w:r w:rsidR="00671CF5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related to position interviews</w:t>
      </w:r>
    </w:p>
    <w:p w:rsidR="00E97509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E97509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E97509" w:rsidRPr="00350E70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E97509" w:rsidRPr="00350E70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Public </w:t>
      </w:r>
      <w:r w:rsidR="003F4BFD"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ZOOM 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>CHAT Comments during meeting</w:t>
      </w:r>
    </w:p>
    <w:p w:rsidR="00350E70" w:rsidRDefault="008754CF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decision was made NOT to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allow the P</w:t>
      </w:r>
      <w:r w:rsidR="007C5476">
        <w:rPr>
          <w:rFonts w:ascii="Arial" w:eastAsia="Times New Roman" w:hAnsi="Arial" w:cs="Arial"/>
          <w:color w:val="212121"/>
          <w:sz w:val="24"/>
          <w:szCs w:val="24"/>
          <w:lang w:bidi="th-TH"/>
        </w:rPr>
        <w:t>u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blic  to participate via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ZOOM CHAT.</w:t>
      </w:r>
    </w:p>
    <w:p w:rsidR="00277A39" w:rsidRDefault="00277A3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77A39" w:rsidRDefault="00277A3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77A39" w:rsidRDefault="00277A3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77A39" w:rsidRPr="00350E70" w:rsidRDefault="00277A3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sectPr w:rsidR="00277A39" w:rsidRPr="00350E70" w:rsidSect="00CE1123">
      <w:type w:val="continuous"/>
      <w:pgSz w:w="12240" w:h="15840" w:code="1"/>
      <w:pgMar w:top="432" w:right="576" w:bottom="432" w:left="57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zIwMjO2NLC0NDEwtzRW0lEKTi0uzszPAykwMq0FAG7fd6YtAAAA"/>
  </w:docVars>
  <w:rsids>
    <w:rsidRoot w:val="00F46CF9"/>
    <w:rsid w:val="0002083C"/>
    <w:rsid w:val="00061D84"/>
    <w:rsid w:val="00077D3D"/>
    <w:rsid w:val="00083FA4"/>
    <w:rsid w:val="000975F6"/>
    <w:rsid w:val="001006D1"/>
    <w:rsid w:val="001024B6"/>
    <w:rsid w:val="0013450F"/>
    <w:rsid w:val="00144B0F"/>
    <w:rsid w:val="00182A10"/>
    <w:rsid w:val="001902D7"/>
    <w:rsid w:val="00194879"/>
    <w:rsid w:val="002051B7"/>
    <w:rsid w:val="00215C2F"/>
    <w:rsid w:val="00235E24"/>
    <w:rsid w:val="00241B16"/>
    <w:rsid w:val="00277A39"/>
    <w:rsid w:val="002A2F0C"/>
    <w:rsid w:val="002A59F9"/>
    <w:rsid w:val="002C6E68"/>
    <w:rsid w:val="002F2458"/>
    <w:rsid w:val="00350E70"/>
    <w:rsid w:val="003A7063"/>
    <w:rsid w:val="003B4D84"/>
    <w:rsid w:val="003B6466"/>
    <w:rsid w:val="003D09EB"/>
    <w:rsid w:val="003F4BFD"/>
    <w:rsid w:val="00412F33"/>
    <w:rsid w:val="0043048B"/>
    <w:rsid w:val="0043065E"/>
    <w:rsid w:val="004423CA"/>
    <w:rsid w:val="0047691D"/>
    <w:rsid w:val="004903F0"/>
    <w:rsid w:val="004A55D4"/>
    <w:rsid w:val="004A638D"/>
    <w:rsid w:val="004B5121"/>
    <w:rsid w:val="004B7345"/>
    <w:rsid w:val="004D6CB0"/>
    <w:rsid w:val="004D7426"/>
    <w:rsid w:val="004E12D4"/>
    <w:rsid w:val="004E3BA2"/>
    <w:rsid w:val="004E7B12"/>
    <w:rsid w:val="004F05C0"/>
    <w:rsid w:val="004F39D0"/>
    <w:rsid w:val="004F57DE"/>
    <w:rsid w:val="00525B11"/>
    <w:rsid w:val="00542184"/>
    <w:rsid w:val="005C677A"/>
    <w:rsid w:val="00616E56"/>
    <w:rsid w:val="0063532E"/>
    <w:rsid w:val="00654CC5"/>
    <w:rsid w:val="00665E71"/>
    <w:rsid w:val="00671CF5"/>
    <w:rsid w:val="00684A7C"/>
    <w:rsid w:val="006D08AF"/>
    <w:rsid w:val="006D1EC6"/>
    <w:rsid w:val="006D32E5"/>
    <w:rsid w:val="006F1A1E"/>
    <w:rsid w:val="006F20BF"/>
    <w:rsid w:val="006F37D4"/>
    <w:rsid w:val="007078FF"/>
    <w:rsid w:val="00710D81"/>
    <w:rsid w:val="007514EA"/>
    <w:rsid w:val="007617DB"/>
    <w:rsid w:val="007630D4"/>
    <w:rsid w:val="0076593A"/>
    <w:rsid w:val="00773385"/>
    <w:rsid w:val="00787D08"/>
    <w:rsid w:val="007A6583"/>
    <w:rsid w:val="007C4A80"/>
    <w:rsid w:val="007C5476"/>
    <w:rsid w:val="007D06CF"/>
    <w:rsid w:val="007F4DCF"/>
    <w:rsid w:val="007F79E9"/>
    <w:rsid w:val="0081328C"/>
    <w:rsid w:val="00817159"/>
    <w:rsid w:val="008221D6"/>
    <w:rsid w:val="00830416"/>
    <w:rsid w:val="00846110"/>
    <w:rsid w:val="008570E4"/>
    <w:rsid w:val="008754CF"/>
    <w:rsid w:val="008C6F20"/>
    <w:rsid w:val="008F1771"/>
    <w:rsid w:val="0090641D"/>
    <w:rsid w:val="00923EE7"/>
    <w:rsid w:val="009448E1"/>
    <w:rsid w:val="009576CC"/>
    <w:rsid w:val="0096257B"/>
    <w:rsid w:val="00994368"/>
    <w:rsid w:val="00995FEC"/>
    <w:rsid w:val="009C7548"/>
    <w:rsid w:val="009E40BE"/>
    <w:rsid w:val="009E45D3"/>
    <w:rsid w:val="00A05A41"/>
    <w:rsid w:val="00A129D9"/>
    <w:rsid w:val="00A36E1A"/>
    <w:rsid w:val="00A740DD"/>
    <w:rsid w:val="00AB4F44"/>
    <w:rsid w:val="00B01160"/>
    <w:rsid w:val="00B13945"/>
    <w:rsid w:val="00B227F6"/>
    <w:rsid w:val="00B616D4"/>
    <w:rsid w:val="00B6176D"/>
    <w:rsid w:val="00B70E01"/>
    <w:rsid w:val="00BB0A6C"/>
    <w:rsid w:val="00BC5836"/>
    <w:rsid w:val="00BC7262"/>
    <w:rsid w:val="00BD3133"/>
    <w:rsid w:val="00BF4F2E"/>
    <w:rsid w:val="00C40DD4"/>
    <w:rsid w:val="00C43D7A"/>
    <w:rsid w:val="00C74CC6"/>
    <w:rsid w:val="00C842A1"/>
    <w:rsid w:val="00CB3059"/>
    <w:rsid w:val="00CC1140"/>
    <w:rsid w:val="00CC1F03"/>
    <w:rsid w:val="00CD01BA"/>
    <w:rsid w:val="00CE1123"/>
    <w:rsid w:val="00CF7551"/>
    <w:rsid w:val="00D15C30"/>
    <w:rsid w:val="00D22EFA"/>
    <w:rsid w:val="00D7589F"/>
    <w:rsid w:val="00D80D1C"/>
    <w:rsid w:val="00DA13D7"/>
    <w:rsid w:val="00DA3959"/>
    <w:rsid w:val="00DA6F37"/>
    <w:rsid w:val="00DD64C6"/>
    <w:rsid w:val="00DE6207"/>
    <w:rsid w:val="00E21873"/>
    <w:rsid w:val="00E279F1"/>
    <w:rsid w:val="00E537A9"/>
    <w:rsid w:val="00E56E01"/>
    <w:rsid w:val="00E66A65"/>
    <w:rsid w:val="00E67D12"/>
    <w:rsid w:val="00E77ED6"/>
    <w:rsid w:val="00E87AC4"/>
    <w:rsid w:val="00E93AF9"/>
    <w:rsid w:val="00E97509"/>
    <w:rsid w:val="00EA317B"/>
    <w:rsid w:val="00EB45DD"/>
    <w:rsid w:val="00ED271B"/>
    <w:rsid w:val="00EE5BF5"/>
    <w:rsid w:val="00F00D61"/>
    <w:rsid w:val="00F25C60"/>
    <w:rsid w:val="00F3093F"/>
    <w:rsid w:val="00F46CF9"/>
    <w:rsid w:val="00F839DB"/>
    <w:rsid w:val="00F85B87"/>
    <w:rsid w:val="00F9121B"/>
    <w:rsid w:val="00F93396"/>
    <w:rsid w:val="00FA1843"/>
    <w:rsid w:val="00FA6FB8"/>
    <w:rsid w:val="00FB17E8"/>
    <w:rsid w:val="00FD151B"/>
    <w:rsid w:val="00FD420F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6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6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31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13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051F-8287-493E-933C-44E9C61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22</cp:revision>
  <cp:lastPrinted>2021-08-09T16:01:00Z</cp:lastPrinted>
  <dcterms:created xsi:type="dcterms:W3CDTF">2021-08-09T15:45:00Z</dcterms:created>
  <dcterms:modified xsi:type="dcterms:W3CDTF">2021-08-11T17:14:00Z</dcterms:modified>
</cp:coreProperties>
</file>