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3A" w:rsidRDefault="0012573A" w:rsidP="0012573A">
      <w:pPr>
        <w:jc w:val="both"/>
        <w:rPr>
          <w:rFonts w:ascii="Arial" w:hAnsi="Arial" w:cs="Arial"/>
          <w:sz w:val="24"/>
        </w:rPr>
      </w:pPr>
      <w:r>
        <w:rPr>
          <w:rFonts w:ascii="Arial" w:hAnsi="Arial" w:cs="Arial"/>
          <w:sz w:val="24"/>
        </w:rPr>
        <w:t>Unapproved, unofficial Minutes of the October 13, 2020 Lackawanna Trail School Board Meeting</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xml:space="preserve">The LTSD Board of Education had a meeting on October 13, 2020 @ 7:33pm in a Zoom session, public notice having been given in accordance with Pa.C.S.A. § 709 (Sunshine Act) &amp; LTSD Procedure #006. The President called the meeting to order. Present: Mr. Bianchi, Mr. Minick, Dr. Mould, Mr. Mulhern, Ms. Naylor, Mr. Petula, Mr. Ross, Mr. Stark, Mr. Thorne. </w:t>
      </w:r>
    </w:p>
    <w:p w:rsidR="0012573A" w:rsidRDefault="0012573A" w:rsidP="0012573A">
      <w:pPr>
        <w:jc w:val="both"/>
        <w:rPr>
          <w:rFonts w:ascii="Arial" w:hAnsi="Arial" w:cs="Arial"/>
          <w:sz w:val="24"/>
        </w:rPr>
      </w:pPr>
      <w:r>
        <w:rPr>
          <w:rFonts w:ascii="Arial" w:hAnsi="Arial" w:cs="Arial"/>
          <w:sz w:val="24"/>
        </w:rPr>
        <w:t>Administrators present: Dr. Murphy, Mr. Glynn, Ms. Talarico, Mr. Kearney, Ms. Kuchak, and Mr. Schofield.</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At times there were up to 80 members of the public in attendance at the Zoom meeting.</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There was correspondence from the Factoryville Sportsmen's Club encouraging adoption of the LTSD Shooting Team.  They stated that they would support the effort for the next ten years and share their facilities for the team.</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There was a special presentation by Shane Pagnotti representing the PSBA to recognize eight years of service by Mr. Mulhern and twelve years of service by Mr. Thorne.</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All motions were approved by unanimous roll-call vote unless indicated to the contrary.</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Mr. Stark, Ms. Naylor to approve the minutes as corrected.</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Mr. Stark, Mr. Bianchi that all bills found to be true and accurate be approved.</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Dr. Mould, Mr. Ross to approve the Treasurer’s Report as submitted.</w:t>
      </w:r>
    </w:p>
    <w:p w:rsidR="0012573A" w:rsidRDefault="0012573A" w:rsidP="0012573A">
      <w:pPr>
        <w:jc w:val="both"/>
        <w:rPr>
          <w:rFonts w:ascii="Arial" w:hAnsi="Arial" w:cs="Arial"/>
          <w:sz w:val="24"/>
        </w:rPr>
      </w:pPr>
      <w:r>
        <w:rPr>
          <w:rFonts w:ascii="Arial" w:hAnsi="Arial" w:cs="Arial"/>
          <w:sz w:val="24"/>
        </w:rPr>
        <w:t>​</w:t>
      </w:r>
    </w:p>
    <w:p w:rsidR="0012573A" w:rsidRDefault="0012573A" w:rsidP="0012573A">
      <w:pPr>
        <w:jc w:val="both"/>
        <w:rPr>
          <w:rFonts w:ascii="Arial" w:hAnsi="Arial" w:cs="Arial"/>
          <w:sz w:val="24"/>
        </w:rPr>
      </w:pPr>
      <w:r>
        <w:rPr>
          <w:rFonts w:ascii="Arial" w:hAnsi="Arial" w:cs="Arial"/>
          <w:sz w:val="24"/>
        </w:rPr>
        <w:t>​+  Motion by Mr. Minick, Mr. Petula to accept the Assessment Appeal Stipulation for the following property: PIN number 0790207000101 at $750,000 to the assessed valuation of $80,000 as of January 1, 2020.  Passed 8-1, Mr. Thorne voting 'NO'.</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Mr. Ross, Ms. Naylor to approve addendums with Frontier Communications to upgrade internet speeds and point2point service.  (This would upgrade service at a cost of $1925/yr.)</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NOTE:  The next two contracts were implemented without bids due to the hurried nature for the service.</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xml:space="preserve">+  Motion by Ms. Naylor, Mr. Petula to approve the purchase of a </w:t>
      </w:r>
      <w:r>
        <w:rPr>
          <w:rFonts w:ascii="Arial" w:hAnsi="Arial" w:cs="Arial"/>
          <w:color w:val="000000"/>
          <w:sz w:val="24"/>
        </w:rPr>
        <w:t>Barracuda Web Security Gateway</w:t>
      </w:r>
      <w:r>
        <w:rPr>
          <w:rFonts w:ascii="Arial" w:hAnsi="Arial" w:cs="Arial"/>
          <w:sz w:val="24"/>
        </w:rPr>
        <w:t xml:space="preserve"> and 3 year license and support through CDW-G from assigned fund balance at a cost of </w:t>
      </w:r>
      <w:r>
        <w:rPr>
          <w:rFonts w:ascii="Arial" w:hAnsi="Arial" w:cs="Arial"/>
          <w:b/>
          <w:color w:val="000000"/>
          <w:sz w:val="24"/>
        </w:rPr>
        <w:t>$53,928.00</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xml:space="preserve">+  Motion by Mr. Minick, Mr. Bianchi to approve the purchase of a Cisco MerakiWeb Firewall and 5 year license and support through ePlus from assigned fund balance at a cost of </w:t>
      </w:r>
      <w:r>
        <w:rPr>
          <w:rFonts w:ascii="Arial" w:hAnsi="Arial" w:cs="Arial"/>
          <w:b/>
          <w:color w:val="000000"/>
          <w:sz w:val="24"/>
        </w:rPr>
        <w:t>$16,144.81</w:t>
      </w:r>
      <w:r>
        <w:rPr>
          <w:rFonts w:ascii="Arial" w:hAnsi="Arial" w:cs="Arial"/>
          <w:sz w:val="24"/>
        </w:rPr>
        <w:t>.</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xml:space="preserve">+  Motion by Mr. Bianchi, Mr. Petula to approve Phase I of The Lackawanna Trail website redesign project with Design Done Right for </w:t>
      </w:r>
      <w:r>
        <w:rPr>
          <w:rFonts w:ascii="Arial" w:hAnsi="Arial" w:cs="Arial"/>
          <w:b/>
          <w:color w:val="000000"/>
          <w:sz w:val="24"/>
        </w:rPr>
        <w:t>$9,500</w:t>
      </w:r>
      <w:r>
        <w:rPr>
          <w:rFonts w:ascii="Arial" w:hAnsi="Arial" w:cs="Arial"/>
          <w:color w:val="FF0000"/>
          <w:sz w:val="24"/>
        </w:rPr>
        <w:t>.</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xml:space="preserve">+  Motion by Mr. Minick, Mr. Petula to approve the special sick leave resolution for PSERS credited service related to FFCRA.  Passed 8-1, Mr. Ross voting 'NO'. </w:t>
      </w:r>
    </w:p>
    <w:p w:rsidR="0012573A" w:rsidRDefault="0012573A" w:rsidP="0012573A">
      <w:pPr>
        <w:jc w:val="both"/>
        <w:rPr>
          <w:rFonts w:ascii="Arial" w:hAnsi="Arial" w:cs="Arial"/>
          <w:sz w:val="24"/>
        </w:rPr>
      </w:pPr>
    </w:p>
    <w:p w:rsidR="0012573A" w:rsidRDefault="0012573A" w:rsidP="0012573A">
      <w:pPr>
        <w:widowControl/>
        <w:autoSpaceDE/>
        <w:adjustRightInd/>
        <w:spacing w:after="200" w:line="276" w:lineRule="auto"/>
        <w:rPr>
          <w:rFonts w:ascii="Arial" w:hAnsi="Arial" w:cs="Arial"/>
          <w:sz w:val="24"/>
        </w:rPr>
      </w:pPr>
      <w:r>
        <w:rPr>
          <w:rFonts w:ascii="Arial" w:hAnsi="Arial" w:cs="Arial"/>
          <w:sz w:val="24"/>
        </w:rPr>
        <w:br w:type="page"/>
      </w:r>
    </w:p>
    <w:p w:rsidR="0012573A" w:rsidRDefault="0012573A" w:rsidP="0012573A">
      <w:pPr>
        <w:jc w:val="both"/>
        <w:rPr>
          <w:rFonts w:ascii="Arial" w:hAnsi="Arial" w:cs="Arial"/>
          <w:sz w:val="24"/>
        </w:rPr>
      </w:pPr>
      <w:r>
        <w:rPr>
          <w:rFonts w:ascii="Arial" w:hAnsi="Arial" w:cs="Arial"/>
          <w:sz w:val="24"/>
        </w:rPr>
        <w:t>+  Motion by Mr. Stark, Mr. Ross to approve the second reading of the following policies with minor changes.</w:t>
      </w:r>
    </w:p>
    <w:p w:rsidR="0012573A" w:rsidRDefault="0012573A" w:rsidP="0012573A">
      <w:pPr>
        <w:jc w:val="both"/>
        <w:rPr>
          <w:rFonts w:ascii="Arial" w:hAnsi="Arial" w:cs="Arial"/>
          <w:sz w:val="24"/>
        </w:rPr>
      </w:pPr>
      <w:r>
        <w:rPr>
          <w:rFonts w:ascii="Arial" w:hAnsi="Arial" w:cs="Arial"/>
          <w:sz w:val="24"/>
        </w:rPr>
        <w:tab/>
      </w:r>
      <w:hyperlink r:id="rId4" w:history="1">
        <w:r>
          <w:rPr>
            <w:rStyle w:val="Hyperlink"/>
            <w:rFonts w:ascii="Arial" w:hAnsi="Arial" w:cs="Arial"/>
            <w:color w:val="auto"/>
            <w:sz w:val="24"/>
            <w:u w:val="none"/>
          </w:rPr>
          <w:t>111: Lesson Plans</w:t>
        </w:r>
      </w:hyperlink>
    </w:p>
    <w:p w:rsidR="0012573A" w:rsidRDefault="0012573A" w:rsidP="0012573A">
      <w:pPr>
        <w:jc w:val="both"/>
        <w:rPr>
          <w:rFonts w:ascii="Arial" w:hAnsi="Arial" w:cs="Arial"/>
          <w:sz w:val="24"/>
        </w:rPr>
      </w:pPr>
      <w:r>
        <w:rPr>
          <w:rFonts w:ascii="Arial" w:hAnsi="Arial" w:cs="Arial"/>
          <w:sz w:val="24"/>
        </w:rPr>
        <w:tab/>
        <w:t>203: Immunizations and Communicable Diseases (remove blind 'obedience to Guidance')</w:t>
      </w:r>
    </w:p>
    <w:p w:rsidR="0012573A" w:rsidRDefault="0012573A" w:rsidP="0012573A">
      <w:pPr>
        <w:jc w:val="both"/>
        <w:rPr>
          <w:rFonts w:ascii="Arial" w:hAnsi="Arial" w:cs="Arial"/>
          <w:sz w:val="24"/>
        </w:rPr>
      </w:pPr>
      <w:r>
        <w:rPr>
          <w:rFonts w:ascii="Arial" w:hAnsi="Arial" w:cs="Arial"/>
          <w:sz w:val="24"/>
        </w:rPr>
        <w:tab/>
        <w:t xml:space="preserve">209: Health Examinations/Screenings </w:t>
      </w:r>
    </w:p>
    <w:p w:rsidR="0012573A" w:rsidRDefault="0012573A" w:rsidP="0012573A">
      <w:pPr>
        <w:jc w:val="both"/>
        <w:rPr>
          <w:rFonts w:ascii="Arial" w:hAnsi="Arial" w:cs="Arial"/>
          <w:sz w:val="24"/>
        </w:rPr>
      </w:pPr>
      <w:r>
        <w:rPr>
          <w:rFonts w:ascii="Arial" w:hAnsi="Arial" w:cs="Arial"/>
          <w:sz w:val="24"/>
        </w:rPr>
        <w:tab/>
        <w:t xml:space="preserve">309.1: Telework </w:t>
      </w:r>
    </w:p>
    <w:p w:rsidR="0012573A" w:rsidRDefault="0012573A" w:rsidP="0012573A">
      <w:pPr>
        <w:jc w:val="both"/>
        <w:rPr>
          <w:rFonts w:ascii="Arial" w:hAnsi="Arial" w:cs="Arial"/>
          <w:sz w:val="24"/>
        </w:rPr>
      </w:pPr>
      <w:r>
        <w:rPr>
          <w:rFonts w:ascii="Arial" w:hAnsi="Arial" w:cs="Arial"/>
          <w:sz w:val="24"/>
        </w:rPr>
        <w:tab/>
        <w:t>314: Physical Exam (consider changing 'tuberculosis exam' to 'all examinations' )</w:t>
      </w:r>
    </w:p>
    <w:p w:rsidR="0012573A" w:rsidRDefault="0012573A" w:rsidP="0012573A">
      <w:pPr>
        <w:jc w:val="both"/>
        <w:rPr>
          <w:rFonts w:ascii="Arial" w:hAnsi="Arial" w:cs="Arial"/>
          <w:sz w:val="24"/>
        </w:rPr>
      </w:pPr>
      <w:r>
        <w:rPr>
          <w:rFonts w:ascii="Arial" w:hAnsi="Arial" w:cs="Arial"/>
          <w:sz w:val="24"/>
        </w:rPr>
        <w:tab/>
        <w:t xml:space="preserve">318: Penalties for Tardiness </w:t>
      </w:r>
    </w:p>
    <w:p w:rsidR="0012573A" w:rsidRDefault="0012573A" w:rsidP="0012573A">
      <w:pPr>
        <w:jc w:val="both"/>
        <w:rPr>
          <w:rFonts w:ascii="Arial" w:hAnsi="Arial" w:cs="Arial"/>
          <w:sz w:val="24"/>
        </w:rPr>
      </w:pPr>
      <w:r>
        <w:rPr>
          <w:rFonts w:ascii="Arial" w:hAnsi="Arial" w:cs="Arial"/>
          <w:sz w:val="24"/>
        </w:rPr>
        <w:tab/>
        <w:t xml:space="preserve">331: Job Related Expenses </w:t>
      </w:r>
    </w:p>
    <w:p w:rsidR="0012573A" w:rsidRDefault="0012573A" w:rsidP="0012573A">
      <w:pPr>
        <w:jc w:val="both"/>
        <w:rPr>
          <w:rFonts w:ascii="Arial" w:hAnsi="Arial" w:cs="Arial"/>
          <w:sz w:val="24"/>
        </w:rPr>
      </w:pPr>
      <w:r>
        <w:rPr>
          <w:rFonts w:ascii="Arial" w:hAnsi="Arial" w:cs="Arial"/>
          <w:sz w:val="24"/>
        </w:rPr>
        <w:tab/>
        <w:t xml:space="preserve">332: Working Periods </w:t>
      </w:r>
    </w:p>
    <w:p w:rsidR="0012573A" w:rsidRDefault="0012573A" w:rsidP="0012573A">
      <w:pPr>
        <w:jc w:val="both"/>
        <w:rPr>
          <w:rFonts w:ascii="Arial" w:hAnsi="Arial" w:cs="Arial"/>
          <w:sz w:val="24"/>
        </w:rPr>
      </w:pPr>
      <w:r>
        <w:rPr>
          <w:rFonts w:ascii="Arial" w:hAnsi="Arial" w:cs="Arial"/>
          <w:sz w:val="24"/>
        </w:rPr>
        <w:tab/>
        <w:t xml:space="preserve">334: Sick leave </w:t>
      </w:r>
    </w:p>
    <w:p w:rsidR="0012573A" w:rsidRDefault="0012573A" w:rsidP="0012573A">
      <w:pPr>
        <w:jc w:val="both"/>
        <w:rPr>
          <w:rFonts w:ascii="Arial" w:hAnsi="Arial" w:cs="Arial"/>
          <w:sz w:val="24"/>
        </w:rPr>
      </w:pPr>
      <w:r>
        <w:rPr>
          <w:rFonts w:ascii="Arial" w:hAnsi="Arial" w:cs="Arial"/>
          <w:sz w:val="24"/>
        </w:rPr>
        <w:tab/>
        <w:t xml:space="preserve">340: Responsibility for Student Welfare </w:t>
      </w:r>
    </w:p>
    <w:p w:rsidR="0012573A" w:rsidRDefault="0012573A" w:rsidP="0012573A">
      <w:pPr>
        <w:jc w:val="both"/>
        <w:rPr>
          <w:rFonts w:ascii="Arial" w:hAnsi="Arial" w:cs="Arial"/>
          <w:sz w:val="24"/>
        </w:rPr>
      </w:pPr>
      <w:r>
        <w:rPr>
          <w:rFonts w:ascii="Arial" w:hAnsi="Arial" w:cs="Arial"/>
          <w:sz w:val="24"/>
        </w:rPr>
        <w:tab/>
        <w:t xml:space="preserve">705: Safety </w:t>
      </w:r>
    </w:p>
    <w:p w:rsidR="0012573A" w:rsidRDefault="0012573A" w:rsidP="0012573A">
      <w:pPr>
        <w:jc w:val="both"/>
        <w:rPr>
          <w:rFonts w:ascii="Arial" w:hAnsi="Arial" w:cs="Arial"/>
          <w:sz w:val="24"/>
        </w:rPr>
      </w:pPr>
      <w:r>
        <w:rPr>
          <w:rFonts w:ascii="Arial" w:hAnsi="Arial" w:cs="Arial"/>
          <w:sz w:val="24"/>
        </w:rPr>
        <w:tab/>
        <w:t xml:space="preserve">803: School Calendar </w:t>
      </w:r>
    </w:p>
    <w:p w:rsidR="0012573A" w:rsidRDefault="0012573A" w:rsidP="0012573A">
      <w:pPr>
        <w:jc w:val="both"/>
        <w:rPr>
          <w:rFonts w:ascii="Arial" w:hAnsi="Arial" w:cs="Arial"/>
          <w:sz w:val="24"/>
        </w:rPr>
      </w:pPr>
      <w:r>
        <w:rPr>
          <w:rFonts w:ascii="Arial" w:hAnsi="Arial" w:cs="Arial"/>
          <w:sz w:val="24"/>
        </w:rPr>
        <w:tab/>
        <w:t>904: Public Attendance at School Events (add free passes for senior citizens)</w:t>
      </w:r>
    </w:p>
    <w:p w:rsidR="0012573A" w:rsidRDefault="0012573A" w:rsidP="0012573A">
      <w:pPr>
        <w:jc w:val="both"/>
        <w:rPr>
          <w:rFonts w:ascii="Arial" w:hAnsi="Arial" w:cs="Arial"/>
          <w:sz w:val="24"/>
        </w:rPr>
      </w:pPr>
      <w:r>
        <w:rPr>
          <w:rFonts w:ascii="Arial" w:hAnsi="Arial" w:cs="Arial"/>
          <w:sz w:val="24"/>
        </w:rPr>
        <w:tab/>
        <w:t>907: School Visitors</w:t>
      </w:r>
    </w:p>
    <w:p w:rsidR="0012573A" w:rsidRDefault="0012573A" w:rsidP="0012573A">
      <w:pPr>
        <w:jc w:val="both"/>
      </w:pPr>
    </w:p>
    <w:p w:rsidR="0012573A" w:rsidRDefault="0012573A" w:rsidP="0012573A">
      <w:pPr>
        <w:jc w:val="both"/>
        <w:rPr>
          <w:rFonts w:ascii="Arial" w:hAnsi="Arial" w:cs="Arial"/>
          <w:sz w:val="24"/>
        </w:rPr>
      </w:pPr>
      <w:r>
        <w:rPr>
          <w:rFonts w:ascii="Arial" w:hAnsi="Arial" w:cs="Arial"/>
          <w:sz w:val="24"/>
        </w:rPr>
        <w:t>+  Motion by Ms. Naylor, Mr. Minick to approve the Dual Enrollment agreement with Lackawanna College for the 2020-2021 school year.</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Dr. Mould, Mr. Bianchi to approve Martin Reynolds for the​ Maintenance II position, starting at a rate of $14 per hour, per the LTESPA collective bargaining agreement, to begin October 19th, 2020. All clearances on file. Passed 8-0-1, Mr. Mulhern abstaining.</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Mr. Ross, Mr. Petula to approve Wendy Semken ​as a part-time Paraprofessional at 4 ¾ hours per day, as scheduled at a rate of $13 per hour, per the LTESPA collective bargaining</w:t>
      </w:r>
    </w:p>
    <w:p w:rsidR="0012573A" w:rsidRDefault="0012573A" w:rsidP="0012573A">
      <w:pPr>
        <w:jc w:val="both"/>
        <w:rPr>
          <w:rFonts w:ascii="Arial" w:hAnsi="Arial" w:cs="Arial"/>
          <w:sz w:val="24"/>
        </w:rPr>
      </w:pPr>
      <w:r>
        <w:rPr>
          <w:rFonts w:ascii="Arial" w:hAnsi="Arial" w:cs="Arial"/>
          <w:sz w:val="24"/>
        </w:rPr>
        <w:t>agreement, to begin October 15, 2020. All clearances on file.</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Dr. Mould, Mr. Bianchi to approve Private Vehicle drivers Kenneth Hansen and Lizbeth Hansen for the 2020-2021 school year. All clearances are currently on file.</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Ms. Naylor, Mr. Thorne to approve Kelley Buck’s request for intermittent FMLA leave for approximately 8 weeks, starting October 8, 2020.</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Dr. Mould, Mr. Bianchi to approve Alec Rodway as the Jr. Varsity Boys Basketball Coach starting the 2020-2021 season, at a stipend of $4,300, according to the LTEA contract, will not be paid if the season is canceled. All clearances are currently on file.</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Motion by Mr. Ross, Mr. Bianchi to approve Camber Castellano as the Volunteer Assistant Cheer Coach for the 2020-2021 season All clearances are currently on file.</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Mr. Thorne adjourned at 9:01 pm</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There was an Executive Session of the Board from 6:31 - 7:25pm before the meeting to discuss personnel, employee hiring, and negotiations with the staff.</w:t>
      </w:r>
    </w:p>
    <w:p w:rsidR="0012573A" w:rsidRDefault="0012573A" w:rsidP="0012573A">
      <w:pPr>
        <w:jc w:val="both"/>
        <w:rPr>
          <w:rFonts w:ascii="Arial" w:hAnsi="Arial" w:cs="Arial"/>
          <w:sz w:val="24"/>
        </w:rPr>
      </w:pPr>
    </w:p>
    <w:p w:rsidR="0012573A" w:rsidRDefault="0012573A" w:rsidP="0012573A">
      <w:pPr>
        <w:jc w:val="both"/>
        <w:rPr>
          <w:rFonts w:ascii="Arial" w:hAnsi="Arial" w:cs="Arial"/>
          <w:sz w:val="24"/>
        </w:rPr>
      </w:pPr>
      <w:r>
        <w:rPr>
          <w:rFonts w:ascii="Arial" w:hAnsi="Arial" w:cs="Arial"/>
          <w:sz w:val="24"/>
        </w:rPr>
        <w:t xml:space="preserve">                                </w:t>
      </w:r>
    </w:p>
    <w:p w:rsidR="0012573A" w:rsidRDefault="0012573A" w:rsidP="0012573A">
      <w:pPr>
        <w:jc w:val="both"/>
        <w:rPr>
          <w:rFonts w:ascii="Arial" w:hAnsi="Arial" w:cs="Arial"/>
          <w:sz w:val="24"/>
        </w:rPr>
      </w:pPr>
      <w:r>
        <w:rPr>
          <w:rFonts w:ascii="Arial" w:hAnsi="Arial" w:cs="Arial"/>
          <w:sz w:val="24"/>
        </w:rPr>
        <w:t>There is an expected Executive Session before the next public meeting.</w:t>
      </w:r>
    </w:p>
    <w:p w:rsidR="00E35B53" w:rsidRDefault="00E35B53"/>
    <w:sectPr w:rsidR="00E35B53" w:rsidSect="001257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12573A"/>
    <w:rsid w:val="0012573A"/>
    <w:rsid w:val="00137673"/>
    <w:rsid w:val="00491355"/>
    <w:rsid w:val="008A4B4F"/>
    <w:rsid w:val="00E35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2573A"/>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73A"/>
    <w:rPr>
      <w:color w:val="0000FF"/>
      <w:u w:val="single"/>
    </w:rPr>
  </w:style>
</w:styles>
</file>

<file path=word/webSettings.xml><?xml version="1.0" encoding="utf-8"?>
<w:webSettings xmlns:r="http://schemas.openxmlformats.org/officeDocument/2006/relationships" xmlns:w="http://schemas.openxmlformats.org/wordprocessingml/2006/main">
  <w:divs>
    <w:div w:id="8843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LTSD-INFO\POLLTSD11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5063</CharactersWithSpaces>
  <SharedDoc>false</SharedDoc>
  <HLinks>
    <vt:vector size="6" baseType="variant">
      <vt:variant>
        <vt:i4>7667771</vt:i4>
      </vt:variant>
      <vt:variant>
        <vt:i4>0</vt:i4>
      </vt:variant>
      <vt:variant>
        <vt:i4>0</vt:i4>
      </vt:variant>
      <vt:variant>
        <vt:i4>5</vt:i4>
      </vt:variant>
      <vt:variant>
        <vt:lpwstr>../POLLTSD111p.pdf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2020-10-16T16:10:00Z</dcterms:created>
  <dcterms:modified xsi:type="dcterms:W3CDTF">2020-10-16T16:10:00Z</dcterms:modified>
</cp:coreProperties>
</file>